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9006" w14:textId="77777777" w:rsidR="00E4501C" w:rsidRPr="003F70F4" w:rsidRDefault="00E4501C" w:rsidP="00E4501C">
      <w:pPr>
        <w:spacing w:after="0" w:line="240" w:lineRule="auto"/>
        <w:jc w:val="center"/>
        <w:rPr>
          <w:rFonts w:ascii="Arial" w:eastAsia="Calibri" w:hAnsi="Arial"/>
          <w:b/>
          <w:sz w:val="28"/>
          <w:szCs w:val="28"/>
          <w:lang w:val="uk-UA"/>
        </w:rPr>
      </w:pPr>
      <w:r w:rsidRPr="003F70F4">
        <w:rPr>
          <w:rFonts w:ascii="Arial" w:eastAsia="Calibri" w:hAnsi="Arial"/>
          <w:b/>
          <w:sz w:val="28"/>
          <w:szCs w:val="28"/>
          <w:lang w:val="uk-UA"/>
        </w:rPr>
        <w:t xml:space="preserve">Практичне заняття </w:t>
      </w:r>
      <w:r>
        <w:rPr>
          <w:rFonts w:ascii="Arial" w:eastAsia="Calibri" w:hAnsi="Arial"/>
          <w:b/>
          <w:sz w:val="28"/>
          <w:szCs w:val="28"/>
          <w:lang w:val="uk-UA"/>
        </w:rPr>
        <w:t xml:space="preserve">№ </w:t>
      </w:r>
      <w:r w:rsidRPr="003F70F4">
        <w:rPr>
          <w:rFonts w:ascii="Arial" w:eastAsia="Calibri" w:hAnsi="Arial"/>
          <w:b/>
          <w:sz w:val="28"/>
          <w:szCs w:val="28"/>
          <w:lang w:val="uk-UA"/>
        </w:rPr>
        <w:t>8</w:t>
      </w:r>
    </w:p>
    <w:p w14:paraId="39FFF352" w14:textId="77777777" w:rsidR="00E4501C" w:rsidRPr="003571DA" w:rsidRDefault="00E4501C" w:rsidP="00E4501C">
      <w:pPr>
        <w:spacing w:after="0" w:line="240" w:lineRule="auto"/>
        <w:jc w:val="center"/>
        <w:rPr>
          <w:rFonts w:ascii="Arial" w:eastAsia="Calibri" w:hAnsi="Arial"/>
          <w:b/>
          <w:bCs/>
          <w:sz w:val="28"/>
          <w:szCs w:val="28"/>
          <w:lang w:val="uk-UA"/>
        </w:rPr>
      </w:pPr>
      <w:r w:rsidRPr="003571DA">
        <w:rPr>
          <w:rFonts w:ascii="Arial" w:eastAsia="Calibri" w:hAnsi="Arial"/>
          <w:b/>
          <w:bCs/>
          <w:sz w:val="28"/>
          <w:szCs w:val="28"/>
          <w:lang w:val="uk-UA"/>
        </w:rPr>
        <w:t>СУЧАСНІ ПРОБЛЕМИ КЛОНУВАННЯ ЛЮДСЬКИХ ОРГАНІВ І ТКАНИН</w:t>
      </w:r>
    </w:p>
    <w:p w14:paraId="2B267306" w14:textId="77777777" w:rsidR="00E4501C" w:rsidRPr="003F70F4" w:rsidRDefault="00E4501C" w:rsidP="00E4501C">
      <w:pPr>
        <w:spacing w:after="0" w:line="240" w:lineRule="auto"/>
        <w:ind w:firstLine="709"/>
        <w:jc w:val="both"/>
        <w:rPr>
          <w:rFonts w:ascii="Arial" w:eastAsia="Calibri" w:hAnsi="Arial"/>
          <w:sz w:val="28"/>
          <w:szCs w:val="28"/>
          <w:lang w:val="uk-UA"/>
        </w:rPr>
      </w:pPr>
    </w:p>
    <w:p w14:paraId="7D1765AC" w14:textId="77777777" w:rsidR="00E4501C" w:rsidRPr="003F70F4" w:rsidRDefault="00E4501C" w:rsidP="00E4501C">
      <w:pPr>
        <w:spacing w:after="0" w:line="240" w:lineRule="auto"/>
        <w:ind w:firstLine="709"/>
        <w:jc w:val="both"/>
        <w:rPr>
          <w:rFonts w:ascii="Arial" w:eastAsia="Calibri" w:hAnsi="Arial"/>
          <w:sz w:val="28"/>
          <w:szCs w:val="28"/>
          <w:highlight w:val="yellow"/>
          <w:lang w:val="uk-UA"/>
        </w:rPr>
      </w:pPr>
      <w:r w:rsidRPr="003F70F4">
        <w:rPr>
          <w:rFonts w:ascii="Arial" w:eastAsia="Calibri" w:hAnsi="Arial"/>
          <w:b/>
          <w:sz w:val="28"/>
          <w:szCs w:val="28"/>
          <w:lang w:val="uk-UA"/>
        </w:rPr>
        <w:t>Мета заняття</w:t>
      </w:r>
      <w:r>
        <w:rPr>
          <w:rFonts w:ascii="Arial" w:eastAsia="Calibri" w:hAnsi="Arial"/>
          <w:b/>
          <w:sz w:val="28"/>
          <w:szCs w:val="28"/>
          <w:lang w:val="uk-UA"/>
        </w:rPr>
        <w:t xml:space="preserve">: </w:t>
      </w:r>
      <w:r>
        <w:rPr>
          <w:rFonts w:ascii="Arial" w:eastAsia="Calibri" w:hAnsi="Arial"/>
          <w:sz w:val="28"/>
          <w:szCs w:val="28"/>
          <w:lang w:val="uk-UA"/>
        </w:rPr>
        <w:t>с</w:t>
      </w:r>
      <w:r w:rsidRPr="003F70F4">
        <w:rPr>
          <w:rFonts w:ascii="Arial" w:eastAsia="Calibri" w:hAnsi="Arial"/>
          <w:sz w:val="28"/>
          <w:szCs w:val="28"/>
          <w:lang w:val="uk-UA"/>
        </w:rPr>
        <w:t xml:space="preserve">формувати вміння аналізувати проблеми клонування людських органів і тканин, давати їм належну </w:t>
      </w:r>
      <w:proofErr w:type="spellStart"/>
      <w:r w:rsidRPr="003F70F4">
        <w:rPr>
          <w:rFonts w:ascii="Arial" w:eastAsia="Calibri" w:hAnsi="Arial"/>
          <w:sz w:val="28"/>
          <w:szCs w:val="28"/>
          <w:lang w:val="uk-UA"/>
        </w:rPr>
        <w:t>біоетичну</w:t>
      </w:r>
      <w:proofErr w:type="spellEnd"/>
      <w:r w:rsidRPr="003F70F4">
        <w:rPr>
          <w:rFonts w:ascii="Arial" w:eastAsia="Calibri" w:hAnsi="Arial"/>
          <w:sz w:val="28"/>
          <w:szCs w:val="28"/>
          <w:lang w:val="uk-UA"/>
        </w:rPr>
        <w:t xml:space="preserve"> оцінку.</w:t>
      </w:r>
    </w:p>
    <w:p w14:paraId="05A4760B" w14:textId="77777777" w:rsidR="00E4501C" w:rsidRPr="003F70F4" w:rsidRDefault="00E4501C" w:rsidP="00E4501C">
      <w:pPr>
        <w:spacing w:after="0" w:line="240" w:lineRule="auto"/>
        <w:ind w:firstLine="709"/>
        <w:jc w:val="both"/>
        <w:rPr>
          <w:rFonts w:ascii="Arial" w:eastAsia="Calibri" w:hAnsi="Arial"/>
          <w:sz w:val="28"/>
          <w:szCs w:val="28"/>
          <w:highlight w:val="yellow"/>
          <w:lang w:val="uk-UA"/>
        </w:rPr>
      </w:pPr>
    </w:p>
    <w:p w14:paraId="11512F88" w14:textId="77777777" w:rsidR="00E4501C" w:rsidRPr="003F70F4" w:rsidRDefault="00E4501C" w:rsidP="00E4501C">
      <w:pPr>
        <w:spacing w:after="0" w:line="240" w:lineRule="auto"/>
        <w:jc w:val="center"/>
        <w:rPr>
          <w:rFonts w:ascii="Arial" w:eastAsia="Calibri" w:hAnsi="Arial"/>
          <w:b/>
          <w:sz w:val="28"/>
          <w:szCs w:val="28"/>
          <w:lang w:val="uk-UA"/>
        </w:rPr>
      </w:pPr>
      <w:r>
        <w:rPr>
          <w:rFonts w:ascii="Arial" w:eastAsia="Calibri" w:hAnsi="Arial"/>
          <w:b/>
          <w:sz w:val="28"/>
          <w:szCs w:val="28"/>
          <w:lang w:val="uk-UA"/>
        </w:rPr>
        <w:t>Теоретичні відомості</w:t>
      </w:r>
    </w:p>
    <w:p w14:paraId="72993C56" w14:textId="77777777" w:rsidR="00E4501C" w:rsidRPr="003F70F4" w:rsidRDefault="00E4501C" w:rsidP="00E4501C">
      <w:pPr>
        <w:spacing w:after="0" w:line="240" w:lineRule="auto"/>
        <w:ind w:firstLine="709"/>
        <w:jc w:val="both"/>
        <w:rPr>
          <w:rFonts w:ascii="Arial" w:eastAsia="Calibri" w:hAnsi="Arial"/>
          <w:b/>
          <w:sz w:val="28"/>
          <w:szCs w:val="28"/>
          <w:lang w:val="uk-UA"/>
        </w:rPr>
      </w:pPr>
    </w:p>
    <w:p w14:paraId="7BAC9777"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Клонування – це процес створення генетично ідентичних копій живих організмів (або їх фрагментів: молекул, клітин, тканин, органів і </w:t>
      </w:r>
      <w:proofErr w:type="spellStart"/>
      <w:r w:rsidRPr="003F70F4">
        <w:rPr>
          <w:rFonts w:ascii="Arial" w:eastAsia="Calibri" w:hAnsi="Arial"/>
          <w:sz w:val="28"/>
          <w:szCs w:val="28"/>
          <w:lang w:val="uk-UA"/>
        </w:rPr>
        <w:t>т.д</w:t>
      </w:r>
      <w:proofErr w:type="spellEnd"/>
      <w:r w:rsidRPr="003F70F4">
        <w:rPr>
          <w:rFonts w:ascii="Arial" w:eastAsia="Calibri" w:hAnsi="Arial"/>
          <w:sz w:val="28"/>
          <w:szCs w:val="28"/>
          <w:lang w:val="uk-UA"/>
        </w:rPr>
        <w:t>.). Термін «клонування» походить від грецького слова «</w:t>
      </w:r>
      <w:proofErr w:type="spellStart"/>
      <w:r w:rsidRPr="003F70F4">
        <w:rPr>
          <w:rFonts w:ascii="Arial" w:eastAsia="Calibri" w:hAnsi="Arial"/>
          <w:sz w:val="28"/>
          <w:szCs w:val="28"/>
          <w:lang w:val="uk-UA"/>
        </w:rPr>
        <w:t>klon</w:t>
      </w:r>
      <w:proofErr w:type="spellEnd"/>
      <w:r w:rsidRPr="003F70F4">
        <w:rPr>
          <w:rFonts w:ascii="Arial" w:eastAsia="Calibri" w:hAnsi="Arial"/>
          <w:sz w:val="28"/>
          <w:szCs w:val="28"/>
          <w:lang w:val="uk-UA"/>
        </w:rPr>
        <w:t>», що означає «гілочка», «пагін», «</w:t>
      </w:r>
      <w:proofErr w:type="spellStart"/>
      <w:r w:rsidRPr="003F70F4">
        <w:rPr>
          <w:rFonts w:ascii="Arial" w:eastAsia="Calibri" w:hAnsi="Arial"/>
          <w:sz w:val="28"/>
          <w:szCs w:val="28"/>
          <w:lang w:val="uk-UA"/>
        </w:rPr>
        <w:t>черенок</w:t>
      </w:r>
      <w:proofErr w:type="spellEnd"/>
      <w:r w:rsidRPr="003F70F4">
        <w:rPr>
          <w:rFonts w:ascii="Arial" w:eastAsia="Calibri" w:hAnsi="Arial"/>
          <w:sz w:val="28"/>
          <w:szCs w:val="28"/>
          <w:lang w:val="uk-UA"/>
        </w:rPr>
        <w:t>».</w:t>
      </w:r>
    </w:p>
    <w:p w14:paraId="273BA38C" w14:textId="77777777" w:rsidR="00E4501C" w:rsidRPr="003F70F4" w:rsidRDefault="00E4501C" w:rsidP="00E4501C">
      <w:pPr>
        <w:spacing w:after="0" w:line="240" w:lineRule="auto"/>
        <w:ind w:firstLine="709"/>
        <w:jc w:val="both"/>
        <w:rPr>
          <w:rFonts w:ascii="Arial" w:hAnsi="Arial"/>
          <w:sz w:val="28"/>
          <w:szCs w:val="28"/>
          <w:lang w:val="uk-UA"/>
        </w:rPr>
      </w:pPr>
      <w:r w:rsidRPr="003F70F4">
        <w:rPr>
          <w:rFonts w:ascii="Arial" w:hAnsi="Arial"/>
          <w:sz w:val="28"/>
          <w:szCs w:val="28"/>
          <w:lang w:val="uk-UA"/>
        </w:rPr>
        <w:t>В основі клонування лежить мітоз – пряме ділення клітини, при якому генетична інформація розподіляється порівну.</w:t>
      </w:r>
    </w:p>
    <w:p w14:paraId="35FDFA51"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Клонування можна досягнути двома різними шляхами:</w:t>
      </w:r>
    </w:p>
    <w:p w14:paraId="6B78C1B3"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 перен</w:t>
      </w:r>
      <w:r>
        <w:rPr>
          <w:rFonts w:ascii="Arial" w:eastAsia="Calibri" w:hAnsi="Arial"/>
          <w:sz w:val="28"/>
          <w:szCs w:val="28"/>
          <w:lang w:val="uk-UA"/>
        </w:rPr>
        <w:t>есенням</w:t>
      </w:r>
      <w:r w:rsidRPr="003F70F4">
        <w:rPr>
          <w:rFonts w:ascii="Arial" w:eastAsia="Calibri" w:hAnsi="Arial"/>
          <w:sz w:val="28"/>
          <w:szCs w:val="28"/>
          <w:lang w:val="uk-UA"/>
        </w:rPr>
        <w:t xml:space="preserve"> ядра клітини суб’єкта, якого хочуть клонувати (дублювати). Це ядро вводять </w:t>
      </w:r>
      <w:r>
        <w:rPr>
          <w:rFonts w:ascii="Arial" w:eastAsia="Calibri" w:hAnsi="Arial"/>
          <w:sz w:val="28"/>
          <w:szCs w:val="28"/>
          <w:lang w:val="uk-UA"/>
        </w:rPr>
        <w:t>у</w:t>
      </w:r>
      <w:r w:rsidRPr="003F70F4">
        <w:rPr>
          <w:rFonts w:ascii="Arial" w:eastAsia="Calibri" w:hAnsi="Arial"/>
          <w:sz w:val="28"/>
          <w:szCs w:val="28"/>
          <w:lang w:val="uk-UA"/>
        </w:rPr>
        <w:t xml:space="preserve"> запліднену або незапліднену яйцеклітину після видалення або нейтралізації існуючого в ній ядра. Ядро клітини має повний генетичний код даного організму</w:t>
      </w:r>
      <w:r>
        <w:rPr>
          <w:rFonts w:ascii="Arial" w:eastAsia="Calibri" w:hAnsi="Arial"/>
          <w:sz w:val="28"/>
          <w:szCs w:val="28"/>
          <w:lang w:val="uk-UA"/>
        </w:rPr>
        <w:t>,</w:t>
      </w:r>
      <w:r w:rsidRPr="003F70F4">
        <w:rPr>
          <w:rFonts w:ascii="Arial" w:eastAsia="Calibri" w:hAnsi="Arial"/>
          <w:sz w:val="28"/>
          <w:szCs w:val="28"/>
          <w:lang w:val="uk-UA"/>
        </w:rPr>
        <w:t xml:space="preserve"> і саме це дозволяє </w:t>
      </w:r>
      <w:r>
        <w:rPr>
          <w:rFonts w:ascii="Arial" w:eastAsia="Calibri" w:hAnsi="Arial"/>
          <w:sz w:val="28"/>
          <w:szCs w:val="28"/>
          <w:lang w:val="uk-UA"/>
        </w:rPr>
        <w:t>«</w:t>
      </w:r>
      <w:r w:rsidRPr="003F70F4">
        <w:rPr>
          <w:rFonts w:ascii="Arial" w:eastAsia="Calibri" w:hAnsi="Arial"/>
          <w:sz w:val="28"/>
          <w:szCs w:val="28"/>
          <w:lang w:val="uk-UA"/>
        </w:rPr>
        <w:t>відтворити</w:t>
      </w:r>
      <w:r>
        <w:rPr>
          <w:rFonts w:ascii="Arial" w:eastAsia="Calibri" w:hAnsi="Arial"/>
          <w:sz w:val="28"/>
          <w:szCs w:val="28"/>
          <w:lang w:val="uk-UA"/>
        </w:rPr>
        <w:t>»</w:t>
      </w:r>
      <w:r w:rsidRPr="003F70F4">
        <w:rPr>
          <w:rFonts w:ascii="Arial" w:eastAsia="Calibri" w:hAnsi="Arial"/>
          <w:sz w:val="28"/>
          <w:szCs w:val="28"/>
          <w:lang w:val="uk-UA"/>
        </w:rPr>
        <w:t xml:space="preserve"> ідентичний генетично організм;</w:t>
      </w:r>
    </w:p>
    <w:p w14:paraId="12ABECC9"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2) розщеплення ембріонів – штучно провод</w:t>
      </w:r>
      <w:r>
        <w:rPr>
          <w:rFonts w:ascii="Arial" w:eastAsia="Calibri" w:hAnsi="Arial"/>
          <w:sz w:val="28"/>
          <w:szCs w:val="28"/>
          <w:lang w:val="uk-UA"/>
        </w:rPr>
        <w:t>я</w:t>
      </w:r>
      <w:r w:rsidRPr="003F70F4">
        <w:rPr>
          <w:rFonts w:ascii="Arial" w:eastAsia="Calibri" w:hAnsi="Arial"/>
          <w:sz w:val="28"/>
          <w:szCs w:val="28"/>
          <w:lang w:val="uk-UA"/>
        </w:rPr>
        <w:t>ть природн</w:t>
      </w:r>
      <w:r>
        <w:rPr>
          <w:rFonts w:ascii="Arial" w:eastAsia="Calibri" w:hAnsi="Arial"/>
          <w:sz w:val="28"/>
          <w:szCs w:val="28"/>
          <w:lang w:val="uk-UA"/>
        </w:rPr>
        <w:t>и</w:t>
      </w:r>
      <w:r w:rsidRPr="003F70F4">
        <w:rPr>
          <w:rFonts w:ascii="Arial" w:eastAsia="Calibri" w:hAnsi="Arial"/>
          <w:sz w:val="28"/>
          <w:szCs w:val="28"/>
          <w:lang w:val="uk-UA"/>
        </w:rPr>
        <w:t>й процес формування</w:t>
      </w:r>
      <w:r>
        <w:rPr>
          <w:rFonts w:ascii="Arial" w:eastAsia="Calibri" w:hAnsi="Arial"/>
          <w:sz w:val="28"/>
          <w:szCs w:val="28"/>
          <w:lang w:val="uk-UA"/>
        </w:rPr>
        <w:t xml:space="preserve"> </w:t>
      </w:r>
      <w:r w:rsidRPr="003F70F4">
        <w:rPr>
          <w:rFonts w:ascii="Arial" w:eastAsia="Calibri" w:hAnsi="Arial"/>
          <w:sz w:val="28"/>
          <w:szCs w:val="28"/>
          <w:lang w:val="uk-UA"/>
        </w:rPr>
        <w:t xml:space="preserve">ідентичних близнюків, або </w:t>
      </w:r>
      <w:proofErr w:type="spellStart"/>
      <w:r w:rsidRPr="003F70F4">
        <w:rPr>
          <w:rFonts w:ascii="Arial" w:eastAsia="Calibri" w:hAnsi="Arial"/>
          <w:sz w:val="28"/>
          <w:szCs w:val="28"/>
          <w:lang w:val="uk-UA"/>
        </w:rPr>
        <w:t>монозигот</w:t>
      </w:r>
      <w:proofErr w:type="spellEnd"/>
      <w:r w:rsidRPr="003F70F4">
        <w:rPr>
          <w:rFonts w:ascii="Arial" w:eastAsia="Calibri" w:hAnsi="Arial"/>
          <w:sz w:val="28"/>
          <w:szCs w:val="28"/>
          <w:lang w:val="uk-UA"/>
        </w:rPr>
        <w:t xml:space="preserve">, який полягає в поділі ембріональних клітин </w:t>
      </w:r>
      <w:r>
        <w:rPr>
          <w:rFonts w:ascii="Arial" w:eastAsia="Calibri" w:hAnsi="Arial"/>
          <w:sz w:val="28"/>
          <w:szCs w:val="28"/>
          <w:lang w:val="uk-UA"/>
        </w:rPr>
        <w:t>у</w:t>
      </w:r>
      <w:r w:rsidRPr="003F70F4">
        <w:rPr>
          <w:rFonts w:ascii="Arial" w:eastAsia="Calibri" w:hAnsi="Arial"/>
          <w:sz w:val="28"/>
          <w:szCs w:val="28"/>
          <w:lang w:val="uk-UA"/>
        </w:rPr>
        <w:t xml:space="preserve"> перших</w:t>
      </w:r>
      <w:r>
        <w:rPr>
          <w:rFonts w:ascii="Arial" w:eastAsia="Calibri" w:hAnsi="Arial"/>
          <w:sz w:val="28"/>
          <w:szCs w:val="28"/>
          <w:lang w:val="uk-UA"/>
        </w:rPr>
        <w:t xml:space="preserve"> </w:t>
      </w:r>
      <w:r w:rsidRPr="003F70F4">
        <w:rPr>
          <w:rFonts w:ascii="Arial" w:eastAsia="Calibri" w:hAnsi="Arial"/>
          <w:sz w:val="28"/>
          <w:szCs w:val="28"/>
          <w:lang w:val="uk-UA"/>
        </w:rPr>
        <w:t>стадіях розвитку (до 14 днів після запліднення) на два або більше ідентичних ембріонів. Після</w:t>
      </w:r>
      <w:r>
        <w:rPr>
          <w:rFonts w:ascii="Arial" w:eastAsia="Calibri" w:hAnsi="Arial"/>
          <w:sz w:val="28"/>
          <w:szCs w:val="28"/>
          <w:lang w:val="uk-UA"/>
        </w:rPr>
        <w:t xml:space="preserve"> </w:t>
      </w:r>
      <w:r w:rsidRPr="003F70F4">
        <w:rPr>
          <w:rFonts w:ascii="Arial" w:eastAsia="Calibri" w:hAnsi="Arial"/>
          <w:sz w:val="28"/>
          <w:szCs w:val="28"/>
          <w:lang w:val="uk-UA"/>
        </w:rPr>
        <w:t xml:space="preserve">цього розділені </w:t>
      </w:r>
      <w:proofErr w:type="spellStart"/>
      <w:r w:rsidRPr="003F70F4">
        <w:rPr>
          <w:rFonts w:ascii="Arial" w:eastAsia="Calibri" w:hAnsi="Arial"/>
          <w:sz w:val="28"/>
          <w:szCs w:val="28"/>
          <w:lang w:val="uk-UA"/>
        </w:rPr>
        <w:t>бластомери</w:t>
      </w:r>
      <w:proofErr w:type="spellEnd"/>
      <w:r>
        <w:rPr>
          <w:rFonts w:ascii="Arial" w:eastAsia="Calibri" w:hAnsi="Arial"/>
          <w:sz w:val="28"/>
          <w:szCs w:val="28"/>
          <w:lang w:val="uk-UA"/>
        </w:rPr>
        <w:t xml:space="preserve"> можуть</w:t>
      </w:r>
      <w:r w:rsidRPr="003F70F4">
        <w:rPr>
          <w:rFonts w:ascii="Arial" w:eastAsia="Calibri" w:hAnsi="Arial"/>
          <w:sz w:val="28"/>
          <w:szCs w:val="28"/>
          <w:lang w:val="uk-UA"/>
        </w:rPr>
        <w:t xml:space="preserve"> незалежно розвиватися завдяки клітинній </w:t>
      </w:r>
      <w:proofErr w:type="spellStart"/>
      <w:r w:rsidRPr="003F70F4">
        <w:rPr>
          <w:rFonts w:ascii="Arial" w:eastAsia="Calibri" w:hAnsi="Arial"/>
          <w:sz w:val="28"/>
          <w:szCs w:val="28"/>
          <w:lang w:val="uk-UA"/>
        </w:rPr>
        <w:t>поліпотенції</w:t>
      </w:r>
      <w:proofErr w:type="spellEnd"/>
      <w:r w:rsidRPr="003F70F4">
        <w:rPr>
          <w:rFonts w:ascii="Arial" w:eastAsia="Calibri" w:hAnsi="Arial"/>
          <w:sz w:val="28"/>
          <w:szCs w:val="28"/>
          <w:lang w:val="uk-UA"/>
        </w:rPr>
        <w:t>.</w:t>
      </w:r>
      <w:r>
        <w:rPr>
          <w:rFonts w:ascii="Arial" w:eastAsia="Calibri" w:hAnsi="Arial"/>
          <w:sz w:val="28"/>
          <w:szCs w:val="28"/>
          <w:lang w:val="uk-UA"/>
        </w:rPr>
        <w:t xml:space="preserve"> </w:t>
      </w:r>
      <w:proofErr w:type="spellStart"/>
      <w:r w:rsidRPr="003F70F4">
        <w:rPr>
          <w:rFonts w:ascii="Arial" w:eastAsia="Calibri" w:hAnsi="Arial"/>
          <w:sz w:val="28"/>
          <w:szCs w:val="28"/>
          <w:lang w:val="uk-UA"/>
        </w:rPr>
        <w:t>Поліпотенція</w:t>
      </w:r>
      <w:proofErr w:type="spellEnd"/>
      <w:r w:rsidRPr="003F70F4">
        <w:rPr>
          <w:rFonts w:ascii="Arial" w:eastAsia="Calibri" w:hAnsi="Arial"/>
          <w:sz w:val="28"/>
          <w:szCs w:val="28"/>
          <w:lang w:val="uk-UA"/>
        </w:rPr>
        <w:t xml:space="preserve"> є властивістю, через яку одна клітина дає початок різним тканинам, що</w:t>
      </w:r>
      <w:r>
        <w:rPr>
          <w:rFonts w:ascii="Arial" w:eastAsia="Calibri" w:hAnsi="Arial"/>
          <w:sz w:val="28"/>
          <w:szCs w:val="28"/>
          <w:lang w:val="uk-UA"/>
        </w:rPr>
        <w:t xml:space="preserve"> </w:t>
      </w:r>
      <w:r w:rsidRPr="003F70F4">
        <w:rPr>
          <w:rFonts w:ascii="Arial" w:eastAsia="Calibri" w:hAnsi="Arial"/>
          <w:sz w:val="28"/>
          <w:szCs w:val="28"/>
          <w:lang w:val="uk-UA"/>
        </w:rPr>
        <w:t>формують організм.</w:t>
      </w:r>
    </w:p>
    <w:p w14:paraId="68A79F21"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У</w:t>
      </w:r>
      <w:r w:rsidRPr="003F70F4">
        <w:rPr>
          <w:rFonts w:ascii="Arial" w:eastAsia="Calibri" w:hAnsi="Arial"/>
          <w:sz w:val="28"/>
          <w:szCs w:val="28"/>
          <w:lang w:val="uk-UA"/>
        </w:rPr>
        <w:t xml:space="preserve"> перспективі клонування передбачаєтьс</w:t>
      </w:r>
      <w:r>
        <w:rPr>
          <w:rFonts w:ascii="Arial" w:eastAsia="Calibri" w:hAnsi="Arial"/>
          <w:sz w:val="28"/>
          <w:szCs w:val="28"/>
          <w:lang w:val="uk-UA"/>
        </w:rPr>
        <w:t>я створення ідеальних індивідів</w:t>
      </w:r>
      <w:r w:rsidRPr="003F70F4">
        <w:rPr>
          <w:rFonts w:ascii="Arial" w:eastAsia="Calibri" w:hAnsi="Arial"/>
          <w:sz w:val="28"/>
          <w:szCs w:val="28"/>
          <w:lang w:val="uk-UA"/>
        </w:rPr>
        <w:t xml:space="preserve"> </w:t>
      </w:r>
      <w:r>
        <w:rPr>
          <w:rFonts w:ascii="Arial" w:eastAsia="Calibri" w:hAnsi="Arial"/>
          <w:sz w:val="28"/>
          <w:szCs w:val="28"/>
          <w:lang w:val="uk-UA"/>
        </w:rPr>
        <w:t>і</w:t>
      </w:r>
      <w:r w:rsidRPr="003F70F4">
        <w:rPr>
          <w:rFonts w:ascii="Arial" w:eastAsia="Calibri" w:hAnsi="Arial"/>
          <w:sz w:val="28"/>
          <w:szCs w:val="28"/>
          <w:lang w:val="uk-UA"/>
        </w:rPr>
        <w:t>з</w:t>
      </w:r>
      <w:r>
        <w:rPr>
          <w:rFonts w:ascii="Arial" w:eastAsia="Calibri" w:hAnsi="Arial"/>
          <w:sz w:val="28"/>
          <w:szCs w:val="28"/>
          <w:lang w:val="uk-UA"/>
        </w:rPr>
        <w:t xml:space="preserve"> </w:t>
      </w:r>
      <w:r w:rsidRPr="003F70F4">
        <w:rPr>
          <w:rFonts w:ascii="Arial" w:eastAsia="Calibri" w:hAnsi="Arial"/>
          <w:sz w:val="28"/>
          <w:szCs w:val="28"/>
          <w:lang w:val="uk-UA"/>
        </w:rPr>
        <w:t xml:space="preserve">неперевершеними можливостями; продукція здорових індивідів без ризику спадкових </w:t>
      </w:r>
      <w:proofErr w:type="spellStart"/>
      <w:r w:rsidRPr="003F70F4">
        <w:rPr>
          <w:rFonts w:ascii="Arial" w:eastAsia="Calibri" w:hAnsi="Arial"/>
          <w:sz w:val="28"/>
          <w:szCs w:val="28"/>
          <w:lang w:val="uk-UA"/>
        </w:rPr>
        <w:t>хвороб</w:t>
      </w:r>
      <w:proofErr w:type="spellEnd"/>
      <w:r w:rsidRPr="003F70F4">
        <w:rPr>
          <w:rFonts w:ascii="Arial" w:eastAsia="Calibri" w:hAnsi="Arial"/>
          <w:sz w:val="28"/>
          <w:szCs w:val="28"/>
          <w:lang w:val="uk-UA"/>
        </w:rPr>
        <w:t>;</w:t>
      </w:r>
      <w:r>
        <w:rPr>
          <w:rFonts w:ascii="Arial" w:eastAsia="Calibri" w:hAnsi="Arial"/>
          <w:sz w:val="28"/>
          <w:szCs w:val="28"/>
          <w:lang w:val="uk-UA"/>
        </w:rPr>
        <w:t xml:space="preserve"> </w:t>
      </w:r>
      <w:r w:rsidRPr="003F70F4">
        <w:rPr>
          <w:rFonts w:ascii="Arial" w:eastAsia="Calibri" w:hAnsi="Arial"/>
          <w:sz w:val="28"/>
          <w:szCs w:val="28"/>
          <w:lang w:val="uk-UA"/>
        </w:rPr>
        <w:t>створення великої кількості генетично ідентичних суб’єктів для проведення наукових досліджень; можливість дати дитину безплідній парі; можливість мати дитину з такими, а не</w:t>
      </w:r>
      <w:r>
        <w:rPr>
          <w:rFonts w:ascii="Arial" w:eastAsia="Calibri" w:hAnsi="Arial"/>
          <w:sz w:val="28"/>
          <w:szCs w:val="28"/>
          <w:lang w:val="uk-UA"/>
        </w:rPr>
        <w:t xml:space="preserve"> </w:t>
      </w:r>
      <w:r w:rsidRPr="003F70F4">
        <w:rPr>
          <w:rFonts w:ascii="Arial" w:eastAsia="Calibri" w:hAnsi="Arial"/>
          <w:sz w:val="28"/>
          <w:szCs w:val="28"/>
          <w:lang w:val="uk-UA"/>
        </w:rPr>
        <w:t>іншими рисами (з вибраним завчасно генотипом, наприклад якоїсь особистості, такої</w:t>
      </w:r>
      <w:r>
        <w:rPr>
          <w:rFonts w:ascii="Arial" w:eastAsia="Calibri" w:hAnsi="Arial"/>
          <w:sz w:val="28"/>
          <w:szCs w:val="28"/>
          <w:lang w:val="uk-UA"/>
        </w:rPr>
        <w:t>,</w:t>
      </w:r>
      <w:r w:rsidRPr="003F70F4">
        <w:rPr>
          <w:rFonts w:ascii="Arial" w:eastAsia="Calibri" w:hAnsi="Arial"/>
          <w:sz w:val="28"/>
          <w:szCs w:val="28"/>
          <w:lang w:val="uk-UA"/>
        </w:rPr>
        <w:t xml:space="preserve"> а не</w:t>
      </w:r>
      <w:r>
        <w:rPr>
          <w:rFonts w:ascii="Arial" w:eastAsia="Calibri" w:hAnsi="Arial"/>
          <w:sz w:val="28"/>
          <w:szCs w:val="28"/>
          <w:lang w:val="uk-UA"/>
        </w:rPr>
        <w:t xml:space="preserve"> </w:t>
      </w:r>
      <w:r w:rsidRPr="003F70F4">
        <w:rPr>
          <w:rFonts w:ascii="Arial" w:eastAsia="Calibri" w:hAnsi="Arial"/>
          <w:sz w:val="28"/>
          <w:szCs w:val="28"/>
          <w:lang w:val="uk-UA"/>
        </w:rPr>
        <w:t>іншої статі); створення пар ембріонів, щоб зберігати їх замороженими, як резерв запасних</w:t>
      </w:r>
      <w:r>
        <w:rPr>
          <w:rFonts w:ascii="Arial" w:eastAsia="Calibri" w:hAnsi="Arial"/>
          <w:sz w:val="28"/>
          <w:szCs w:val="28"/>
          <w:lang w:val="uk-UA"/>
        </w:rPr>
        <w:t xml:space="preserve"> </w:t>
      </w:r>
      <w:r w:rsidRPr="003F70F4">
        <w:rPr>
          <w:rFonts w:ascii="Arial" w:eastAsia="Calibri" w:hAnsi="Arial"/>
          <w:sz w:val="28"/>
          <w:szCs w:val="28"/>
          <w:lang w:val="uk-UA"/>
        </w:rPr>
        <w:t>органів для пересадки генетично тотожному близнюку.</w:t>
      </w:r>
    </w:p>
    <w:p w14:paraId="0190931A"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Клонування має своїх прибічників і противників. Аргументи, які найчастіше подаються </w:t>
      </w:r>
      <w:r>
        <w:rPr>
          <w:rFonts w:ascii="Arial" w:eastAsia="Calibri" w:hAnsi="Arial"/>
          <w:sz w:val="28"/>
          <w:szCs w:val="28"/>
          <w:lang w:val="uk-UA"/>
        </w:rPr>
        <w:t>«</w:t>
      </w:r>
      <w:r w:rsidRPr="003F70F4">
        <w:rPr>
          <w:rFonts w:ascii="Arial" w:eastAsia="Calibri" w:hAnsi="Arial"/>
          <w:sz w:val="28"/>
          <w:szCs w:val="28"/>
          <w:lang w:val="uk-UA"/>
        </w:rPr>
        <w:t>за</w:t>
      </w:r>
      <w:r>
        <w:rPr>
          <w:rFonts w:ascii="Arial" w:eastAsia="Calibri" w:hAnsi="Arial"/>
          <w:sz w:val="28"/>
          <w:szCs w:val="28"/>
          <w:lang w:val="uk-UA"/>
        </w:rPr>
        <w:t>»</w:t>
      </w:r>
      <w:r w:rsidRPr="003F70F4">
        <w:rPr>
          <w:rFonts w:ascii="Arial" w:eastAsia="Calibri" w:hAnsi="Arial"/>
          <w:sz w:val="28"/>
          <w:szCs w:val="28"/>
          <w:lang w:val="uk-UA"/>
        </w:rPr>
        <w:t xml:space="preserve"> клонування</w:t>
      </w:r>
      <w:r>
        <w:rPr>
          <w:rFonts w:ascii="Arial" w:eastAsia="Calibri" w:hAnsi="Arial"/>
          <w:sz w:val="28"/>
          <w:szCs w:val="28"/>
          <w:lang w:val="uk-UA"/>
        </w:rPr>
        <w:t>, –</w:t>
      </w:r>
      <w:r w:rsidRPr="003F70F4">
        <w:rPr>
          <w:rFonts w:ascii="Arial" w:eastAsia="Calibri" w:hAnsi="Arial"/>
          <w:sz w:val="28"/>
          <w:szCs w:val="28"/>
          <w:lang w:val="uk-UA"/>
        </w:rPr>
        <w:t xml:space="preserve"> це:</w:t>
      </w:r>
    </w:p>
    <w:p w14:paraId="22680551"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1) реалізація </w:t>
      </w:r>
      <w:r>
        <w:rPr>
          <w:rFonts w:ascii="Arial" w:eastAsia="Calibri" w:hAnsi="Arial"/>
          <w:sz w:val="28"/>
          <w:szCs w:val="28"/>
          <w:lang w:val="uk-UA"/>
        </w:rPr>
        <w:t>«</w:t>
      </w:r>
      <w:r w:rsidRPr="003F70F4">
        <w:rPr>
          <w:rFonts w:ascii="Arial" w:eastAsia="Calibri" w:hAnsi="Arial"/>
          <w:sz w:val="28"/>
          <w:szCs w:val="28"/>
          <w:lang w:val="uk-UA"/>
        </w:rPr>
        <w:t>права</w:t>
      </w:r>
      <w:r>
        <w:rPr>
          <w:rFonts w:ascii="Arial" w:eastAsia="Calibri" w:hAnsi="Arial"/>
          <w:sz w:val="28"/>
          <w:szCs w:val="28"/>
          <w:lang w:val="uk-UA"/>
        </w:rPr>
        <w:t>»</w:t>
      </w:r>
      <w:r w:rsidRPr="003F70F4">
        <w:rPr>
          <w:rFonts w:ascii="Arial" w:eastAsia="Calibri" w:hAnsi="Arial"/>
          <w:sz w:val="28"/>
          <w:szCs w:val="28"/>
          <w:lang w:val="uk-UA"/>
        </w:rPr>
        <w:t xml:space="preserve"> батьків на нащадків – можливість бездітним людям мати своїх власних дітей. У випадку планування вже йдеться не </w:t>
      </w:r>
      <w:r w:rsidRPr="003F70F4">
        <w:rPr>
          <w:rFonts w:ascii="Arial" w:eastAsia="Calibri" w:hAnsi="Arial"/>
          <w:sz w:val="28"/>
          <w:szCs w:val="28"/>
          <w:lang w:val="uk-UA"/>
        </w:rPr>
        <w:lastRenderedPageBreak/>
        <w:t>лише про те, щоб</w:t>
      </w:r>
      <w:r>
        <w:rPr>
          <w:rFonts w:ascii="Arial" w:eastAsia="Calibri" w:hAnsi="Arial"/>
          <w:sz w:val="28"/>
          <w:szCs w:val="28"/>
          <w:lang w:val="uk-UA"/>
        </w:rPr>
        <w:t xml:space="preserve"> </w:t>
      </w:r>
      <w:r w:rsidRPr="003F70F4">
        <w:rPr>
          <w:rFonts w:ascii="Arial" w:eastAsia="Calibri" w:hAnsi="Arial"/>
          <w:sz w:val="28"/>
          <w:szCs w:val="28"/>
          <w:lang w:val="uk-UA"/>
        </w:rPr>
        <w:t>мати дитину, але мати дитину саме таку, яку б вони хотіли мати (вибір статі, характерних рис);</w:t>
      </w:r>
    </w:p>
    <w:p w14:paraId="0BA0C919"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2) можливість продукції підмінної особи – очікування своєрідного</w:t>
      </w:r>
      <w:r>
        <w:rPr>
          <w:rFonts w:ascii="Arial" w:eastAsia="Calibri" w:hAnsi="Arial"/>
          <w:sz w:val="28"/>
          <w:szCs w:val="28"/>
          <w:lang w:val="uk-UA"/>
        </w:rPr>
        <w:t xml:space="preserve"> </w:t>
      </w:r>
      <w:r w:rsidRPr="003F70F4">
        <w:rPr>
          <w:rFonts w:ascii="Arial" w:eastAsia="Calibri" w:hAnsi="Arial"/>
          <w:sz w:val="28"/>
          <w:szCs w:val="28"/>
          <w:lang w:val="uk-UA"/>
        </w:rPr>
        <w:t>«безсмертя»,</w:t>
      </w:r>
      <w:r>
        <w:rPr>
          <w:rFonts w:ascii="Arial" w:eastAsia="Calibri" w:hAnsi="Arial"/>
          <w:sz w:val="28"/>
          <w:szCs w:val="28"/>
          <w:lang w:val="uk-UA"/>
        </w:rPr>
        <w:t xml:space="preserve"> </w:t>
      </w:r>
      <w:r w:rsidRPr="003F70F4">
        <w:rPr>
          <w:rFonts w:ascii="Arial" w:eastAsia="Calibri" w:hAnsi="Arial"/>
          <w:sz w:val="28"/>
          <w:szCs w:val="28"/>
          <w:lang w:val="uk-UA"/>
        </w:rPr>
        <w:t>пов’язане із клонуванням самого себе і через те «нескінченного» продовження власного життя;</w:t>
      </w:r>
    </w:p>
    <w:p w14:paraId="324F8CCD"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3) регулювання статі сільськогосподарських тварин і клонування в них суто людських генів, які можуть використовуватися для лікування людей;</w:t>
      </w:r>
    </w:p>
    <w:p w14:paraId="30D965F5"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4) спосіб нестатевого розмноження</w:t>
      </w:r>
      <w:r>
        <w:rPr>
          <w:rFonts w:ascii="Arial" w:eastAsia="Calibri" w:hAnsi="Arial"/>
          <w:sz w:val="28"/>
          <w:szCs w:val="28"/>
          <w:lang w:val="uk-UA"/>
        </w:rPr>
        <w:t>, що</w:t>
      </w:r>
      <w:r w:rsidRPr="003F70F4">
        <w:rPr>
          <w:rFonts w:ascii="Arial" w:eastAsia="Calibri" w:hAnsi="Arial"/>
          <w:sz w:val="28"/>
          <w:szCs w:val="28"/>
          <w:lang w:val="uk-UA"/>
        </w:rPr>
        <w:t xml:space="preserve"> може звільнити</w:t>
      </w:r>
      <w:r>
        <w:rPr>
          <w:rFonts w:ascii="Arial" w:eastAsia="Calibri" w:hAnsi="Arial"/>
          <w:sz w:val="28"/>
          <w:szCs w:val="28"/>
          <w:lang w:val="uk-UA"/>
        </w:rPr>
        <w:t xml:space="preserve"> </w:t>
      </w:r>
      <w:r w:rsidRPr="003F70F4">
        <w:rPr>
          <w:rFonts w:ascii="Arial" w:eastAsia="Calibri" w:hAnsi="Arial"/>
          <w:sz w:val="28"/>
          <w:szCs w:val="28"/>
          <w:lang w:val="uk-UA"/>
        </w:rPr>
        <w:t>жінку від чоловіка;</w:t>
      </w:r>
    </w:p>
    <w:p w14:paraId="1F294328"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5) можливість створення «банку органів» для </w:t>
      </w:r>
      <w:proofErr w:type="spellStart"/>
      <w:r w:rsidRPr="003F70F4">
        <w:rPr>
          <w:rFonts w:ascii="Arial" w:eastAsia="Calibri" w:hAnsi="Arial"/>
          <w:sz w:val="28"/>
          <w:szCs w:val="28"/>
          <w:lang w:val="uk-UA"/>
        </w:rPr>
        <w:t>трансплантації.При</w:t>
      </w:r>
      <w:proofErr w:type="spellEnd"/>
      <w:r w:rsidRPr="003F70F4">
        <w:rPr>
          <w:rFonts w:ascii="Arial" w:eastAsia="Calibri" w:hAnsi="Arial"/>
          <w:sz w:val="28"/>
          <w:szCs w:val="28"/>
          <w:lang w:val="uk-UA"/>
        </w:rPr>
        <w:t xml:space="preserve"> пересадці клонованого органу не треба думати про придушення реакції відторгнення;</w:t>
      </w:r>
    </w:p>
    <w:p w14:paraId="0D021AE1"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6) можливість допомо</w:t>
      </w:r>
      <w:r>
        <w:rPr>
          <w:rFonts w:ascii="Arial" w:eastAsia="Calibri" w:hAnsi="Arial"/>
          <w:sz w:val="28"/>
          <w:szCs w:val="28"/>
          <w:lang w:val="uk-UA"/>
        </w:rPr>
        <w:t>ги</w:t>
      </w:r>
      <w:r w:rsidRPr="003F70F4">
        <w:rPr>
          <w:rFonts w:ascii="Arial" w:eastAsia="Calibri" w:hAnsi="Arial"/>
          <w:sz w:val="28"/>
          <w:szCs w:val="28"/>
          <w:lang w:val="uk-UA"/>
        </w:rPr>
        <w:t xml:space="preserve"> людям, які хворіють на тяжкі генетичні хвороби. Якщо гени, що визначають яку-небудь подібну хворобу, містяться в хромосомах батька, то в яйцеклітину матері пересідає ядро її власної соматичної клітини, – і тоді з’явиться дитина, позбавлена небезпечних генів, точна копія матері. Якщо ці гени містяться в хромосомах матері, то в її яйцеклітину буде переміщено ядро соматичної клітини батька, – з’явиться здорова дитина, копія батька.</w:t>
      </w:r>
    </w:p>
    <w:p w14:paraId="24CDF48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Надзвичайна властивість первинних зародкових клітин, звана </w:t>
      </w:r>
      <w:proofErr w:type="spellStart"/>
      <w:r w:rsidRPr="003F70F4">
        <w:rPr>
          <w:rFonts w:ascii="Arial" w:eastAsia="Calibri" w:hAnsi="Arial"/>
          <w:sz w:val="28"/>
          <w:szCs w:val="28"/>
          <w:lang w:val="uk-UA"/>
        </w:rPr>
        <w:t>тотіпотенцією</w:t>
      </w:r>
      <w:proofErr w:type="spellEnd"/>
      <w:r w:rsidRPr="003F70F4">
        <w:rPr>
          <w:rFonts w:ascii="Arial" w:eastAsia="Calibri" w:hAnsi="Arial"/>
          <w:sz w:val="28"/>
          <w:szCs w:val="28"/>
          <w:lang w:val="uk-UA"/>
        </w:rPr>
        <w:t>, є причиною того, що вони могли б бути придатн</w:t>
      </w:r>
      <w:r>
        <w:rPr>
          <w:rFonts w:ascii="Arial" w:eastAsia="Calibri" w:hAnsi="Arial"/>
          <w:sz w:val="28"/>
          <w:szCs w:val="28"/>
          <w:lang w:val="uk-UA"/>
        </w:rPr>
        <w:t>ими</w:t>
      </w:r>
      <w:r w:rsidRPr="003F70F4">
        <w:rPr>
          <w:rFonts w:ascii="Arial" w:eastAsia="Calibri" w:hAnsi="Arial"/>
          <w:sz w:val="28"/>
          <w:szCs w:val="28"/>
          <w:lang w:val="uk-UA"/>
        </w:rPr>
        <w:t xml:space="preserve"> в лікуванні багатьох до цієї пори невиліковних </w:t>
      </w:r>
      <w:proofErr w:type="spellStart"/>
      <w:r w:rsidRPr="003F70F4">
        <w:rPr>
          <w:rFonts w:ascii="Arial" w:eastAsia="Calibri" w:hAnsi="Arial"/>
          <w:sz w:val="28"/>
          <w:szCs w:val="28"/>
          <w:lang w:val="uk-UA"/>
        </w:rPr>
        <w:t>хвороб</w:t>
      </w:r>
      <w:proofErr w:type="spellEnd"/>
      <w:r w:rsidRPr="003F70F4">
        <w:rPr>
          <w:rFonts w:ascii="Arial" w:eastAsia="Calibri" w:hAnsi="Arial"/>
          <w:sz w:val="28"/>
          <w:szCs w:val="28"/>
          <w:lang w:val="uk-UA"/>
        </w:rPr>
        <w:t>.</w:t>
      </w:r>
      <w:r>
        <w:rPr>
          <w:rFonts w:ascii="Arial" w:eastAsia="Calibri" w:hAnsi="Arial"/>
          <w:sz w:val="28"/>
          <w:szCs w:val="28"/>
          <w:lang w:val="uk-UA"/>
        </w:rPr>
        <w:t xml:space="preserve"> </w:t>
      </w:r>
      <w:r w:rsidRPr="003F70F4">
        <w:rPr>
          <w:rFonts w:ascii="Arial" w:eastAsia="Calibri" w:hAnsi="Arial"/>
          <w:sz w:val="28"/>
          <w:szCs w:val="28"/>
          <w:lang w:val="uk-UA"/>
        </w:rPr>
        <w:t>Такі роздуми базуються на переконанні, що людський ембріон на ранніх стадіях</w:t>
      </w:r>
      <w:r>
        <w:rPr>
          <w:rFonts w:ascii="Arial" w:eastAsia="Calibri" w:hAnsi="Arial"/>
          <w:sz w:val="28"/>
          <w:szCs w:val="28"/>
          <w:lang w:val="uk-UA"/>
        </w:rPr>
        <w:t xml:space="preserve"> </w:t>
      </w:r>
      <w:r w:rsidRPr="003F70F4">
        <w:rPr>
          <w:rFonts w:ascii="Arial" w:eastAsia="Calibri" w:hAnsi="Arial"/>
          <w:sz w:val="28"/>
          <w:szCs w:val="28"/>
          <w:lang w:val="uk-UA"/>
        </w:rPr>
        <w:t>розвитку – це не людина</w:t>
      </w:r>
      <w:r>
        <w:rPr>
          <w:rFonts w:ascii="Arial" w:eastAsia="Calibri" w:hAnsi="Arial"/>
          <w:sz w:val="28"/>
          <w:szCs w:val="28"/>
          <w:lang w:val="uk-UA"/>
        </w:rPr>
        <w:t>,</w:t>
      </w:r>
      <w:r w:rsidRPr="003F70F4">
        <w:rPr>
          <w:rFonts w:ascii="Arial" w:eastAsia="Calibri" w:hAnsi="Arial"/>
          <w:sz w:val="28"/>
          <w:szCs w:val="28"/>
          <w:lang w:val="uk-UA"/>
        </w:rPr>
        <w:t xml:space="preserve"> і в зв’язку з тим проведені на ньому експериментування не</w:t>
      </w:r>
      <w:r>
        <w:rPr>
          <w:rFonts w:ascii="Arial" w:eastAsia="Calibri" w:hAnsi="Arial"/>
          <w:sz w:val="28"/>
          <w:szCs w:val="28"/>
          <w:lang w:val="uk-UA"/>
        </w:rPr>
        <w:t xml:space="preserve"> </w:t>
      </w:r>
      <w:r w:rsidRPr="003F70F4">
        <w:rPr>
          <w:rFonts w:ascii="Arial" w:eastAsia="Calibri" w:hAnsi="Arial"/>
          <w:sz w:val="28"/>
          <w:szCs w:val="28"/>
          <w:lang w:val="uk-UA"/>
        </w:rPr>
        <w:t>порушують найважливіших благ людської особи.</w:t>
      </w:r>
    </w:p>
    <w:p w14:paraId="0C2BC05F"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Аргументами проти клонування людини виступають:</w:t>
      </w:r>
    </w:p>
    <w:p w14:paraId="057FB101"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 відсутність інформації про наслідки клонування людини для її психічного і фізичного здоров'я;</w:t>
      </w:r>
    </w:p>
    <w:p w14:paraId="0EB61CD7"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2) </w:t>
      </w:r>
      <w:proofErr w:type="spellStart"/>
      <w:r w:rsidRPr="003F70F4">
        <w:rPr>
          <w:rFonts w:ascii="Arial" w:eastAsia="Calibri" w:hAnsi="Arial"/>
          <w:sz w:val="28"/>
          <w:szCs w:val="28"/>
          <w:lang w:val="uk-UA"/>
        </w:rPr>
        <w:t>невідпрацьованість</w:t>
      </w:r>
      <w:proofErr w:type="spellEnd"/>
      <w:r w:rsidRPr="003F70F4">
        <w:rPr>
          <w:rFonts w:ascii="Arial" w:eastAsia="Calibri" w:hAnsi="Arial"/>
          <w:sz w:val="28"/>
          <w:szCs w:val="28"/>
          <w:lang w:val="uk-UA"/>
        </w:rPr>
        <w:t xml:space="preserve"> технології клонування саме на людині;</w:t>
      </w:r>
    </w:p>
    <w:p w14:paraId="7B7D190A"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3) неможливість отримати клон, ідентичний як генетично, так і психічно і психологічно; </w:t>
      </w:r>
    </w:p>
    <w:p w14:paraId="09368E48"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4) порушення сімейних устоїв;</w:t>
      </w:r>
    </w:p>
    <w:p w14:paraId="0CFD22C5"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5) загроза унікальності і особистої недоторканності людської гідності і свободи.</w:t>
      </w:r>
    </w:p>
    <w:p w14:paraId="662BA566"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Саме тому багато країн вживають заходів щодо обмеження досліджень </w:t>
      </w:r>
      <w:r>
        <w:rPr>
          <w:rFonts w:ascii="Arial" w:eastAsia="Calibri" w:hAnsi="Arial"/>
          <w:sz w:val="28"/>
          <w:szCs w:val="28"/>
          <w:lang w:val="uk-UA"/>
        </w:rPr>
        <w:t>у</w:t>
      </w:r>
      <w:r w:rsidRPr="003F70F4">
        <w:rPr>
          <w:rFonts w:ascii="Arial" w:eastAsia="Calibri" w:hAnsi="Arial"/>
          <w:sz w:val="28"/>
          <w:szCs w:val="28"/>
          <w:lang w:val="uk-UA"/>
        </w:rPr>
        <w:t xml:space="preserve"> цій області.</w:t>
      </w:r>
    </w:p>
    <w:p w14:paraId="33751EFC"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Резолюція Європейського Парламенту від 1989 року клонування визнає серйозним порушенням фундаментальних прав людини. Воно суперечить принципу рівності людських істот, бо допускає расову та євгенічну селекцію людського роду, принижує гідність людини і веде до </w:t>
      </w:r>
      <w:r w:rsidRPr="003F70F4">
        <w:rPr>
          <w:rFonts w:ascii="Arial" w:eastAsia="Calibri" w:hAnsi="Arial"/>
          <w:sz w:val="28"/>
          <w:szCs w:val="28"/>
          <w:lang w:val="uk-UA"/>
        </w:rPr>
        <w:lastRenderedPageBreak/>
        <w:t>експериментування на людських ембріонах. Отже, клонування заборонено на юридичному рівні. Клонування ембріонів, незалежно від цілей, суперечить принципам міжнародного права, яке захищає людську гідність. Міжнародне право гарантує право на життя всім людям, а не лише деяким індивідам. Створення людських істот</w:t>
      </w:r>
      <w:r>
        <w:rPr>
          <w:rFonts w:ascii="Arial" w:eastAsia="Calibri" w:hAnsi="Arial"/>
          <w:sz w:val="28"/>
          <w:szCs w:val="28"/>
          <w:lang w:val="uk-UA"/>
        </w:rPr>
        <w:t>,</w:t>
      </w:r>
      <w:r w:rsidRPr="003F70F4">
        <w:rPr>
          <w:rFonts w:ascii="Arial" w:eastAsia="Calibri" w:hAnsi="Arial"/>
          <w:sz w:val="28"/>
          <w:szCs w:val="28"/>
          <w:lang w:val="uk-UA"/>
        </w:rPr>
        <w:t xml:space="preserve"> призначених на знищення, свідоме знищення клонованих істот після досягнення наукових цілей, зведення людської істоти до ролі слуги або раба, а також дозвіл на проведення медичних і біологічних експериментів на істотах, які не виразили на це згоди, є морально злим і недопустимим.</w:t>
      </w:r>
    </w:p>
    <w:p w14:paraId="2F3276B9"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Клонування людських ембріонів </w:t>
      </w:r>
      <w:r>
        <w:rPr>
          <w:rFonts w:ascii="Arial" w:eastAsia="Calibri" w:hAnsi="Arial"/>
          <w:sz w:val="28"/>
          <w:szCs w:val="28"/>
          <w:lang w:val="uk-UA"/>
        </w:rPr>
        <w:t>є</w:t>
      </w:r>
      <w:r w:rsidRPr="003F70F4">
        <w:rPr>
          <w:rFonts w:ascii="Arial" w:eastAsia="Calibri" w:hAnsi="Arial"/>
          <w:sz w:val="28"/>
          <w:szCs w:val="28"/>
          <w:lang w:val="uk-UA"/>
        </w:rPr>
        <w:t xml:space="preserve"> також серйозною загрозою для зобов’язуючого закону, бо дає змогу особам, що проводять експерименти, робити селекцію і зміцнювати певні людські риси на основі статі, раси і </w:t>
      </w:r>
      <w:proofErr w:type="spellStart"/>
      <w:r w:rsidRPr="003F70F4">
        <w:rPr>
          <w:rFonts w:ascii="Arial" w:eastAsia="Calibri" w:hAnsi="Arial"/>
          <w:sz w:val="28"/>
          <w:szCs w:val="28"/>
          <w:lang w:val="uk-UA"/>
        </w:rPr>
        <w:t>т.д</w:t>
      </w:r>
      <w:proofErr w:type="spellEnd"/>
      <w:r w:rsidRPr="003F70F4">
        <w:rPr>
          <w:rFonts w:ascii="Arial" w:eastAsia="Calibri" w:hAnsi="Arial"/>
          <w:sz w:val="28"/>
          <w:szCs w:val="28"/>
          <w:lang w:val="uk-UA"/>
        </w:rPr>
        <w:t>. при одночасній елімінації інших істот.</w:t>
      </w:r>
    </w:p>
    <w:p w14:paraId="3E01747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Проти клонування людини виступають всі релігійні спільноти світу. Громадськість вважає, що клонування суперечить природним процесам. Противники клонування також вважають, що клоновані люди можуть з’являтися на світ з дефектами. Експерти відзначають, що технічно процес клонування все ще залишається складним, тому передбачити всі ризики неможливо.</w:t>
      </w:r>
    </w:p>
    <w:p w14:paraId="58DEE515"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Водночас клонування ізольованих клітин і тканин організму не є замахом на гідність особи і в ряді випадків може бути корисним у біологічній та медичній практиці.</w:t>
      </w:r>
    </w:p>
    <w:p w14:paraId="7A073243"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Клонування може бути розділено на репродуктивне та терапевтичне.</w:t>
      </w:r>
    </w:p>
    <w:p w14:paraId="01203A2A"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Репродуктивне</w:t>
      </w:r>
      <w:r>
        <w:rPr>
          <w:rFonts w:ascii="Arial" w:eastAsia="Calibri" w:hAnsi="Arial"/>
          <w:sz w:val="28"/>
          <w:szCs w:val="28"/>
          <w:lang w:val="uk-UA"/>
        </w:rPr>
        <w:t xml:space="preserve"> </w:t>
      </w:r>
      <w:r w:rsidRPr="003F70F4">
        <w:rPr>
          <w:rFonts w:ascii="Arial" w:eastAsia="Calibri" w:hAnsi="Arial"/>
          <w:sz w:val="28"/>
          <w:szCs w:val="28"/>
          <w:lang w:val="uk-UA"/>
        </w:rPr>
        <w:t>клонування – це</w:t>
      </w:r>
      <w:r>
        <w:rPr>
          <w:rFonts w:ascii="Arial" w:eastAsia="Calibri" w:hAnsi="Arial"/>
          <w:sz w:val="28"/>
          <w:szCs w:val="28"/>
          <w:lang w:val="uk-UA"/>
        </w:rPr>
        <w:t xml:space="preserve"> </w:t>
      </w:r>
      <w:r w:rsidRPr="003F70F4">
        <w:rPr>
          <w:rFonts w:ascii="Arial" w:eastAsia="Calibri" w:hAnsi="Arial"/>
          <w:sz w:val="28"/>
          <w:szCs w:val="28"/>
          <w:lang w:val="uk-UA"/>
        </w:rPr>
        <w:t xml:space="preserve">клонування, в результаті якого передбачено народження іншої живої особи. Репродуктивне клонування є штучним відтворенням у лабораторних умовах генетично точної копії будь-якої живої істоти. Ягня </w:t>
      </w:r>
      <w:proofErr w:type="spellStart"/>
      <w:r w:rsidRPr="003F70F4">
        <w:rPr>
          <w:rFonts w:ascii="Arial" w:eastAsia="Calibri" w:hAnsi="Arial"/>
          <w:sz w:val="28"/>
          <w:szCs w:val="28"/>
          <w:lang w:val="uk-UA"/>
        </w:rPr>
        <w:t>Доллі</w:t>
      </w:r>
      <w:proofErr w:type="spellEnd"/>
      <w:r w:rsidRPr="003F70F4">
        <w:rPr>
          <w:rFonts w:ascii="Arial" w:eastAsia="Calibri" w:hAnsi="Arial"/>
          <w:sz w:val="28"/>
          <w:szCs w:val="28"/>
          <w:lang w:val="uk-UA"/>
        </w:rPr>
        <w:t xml:space="preserve"> є прикладом такого клонування великої тварини. У багатьох країнах світу, включаючи Великобританію, репродуктивне клонування людини із метою одержання дітей-клонів забороняється законом.</w:t>
      </w:r>
    </w:p>
    <w:p w14:paraId="4C64209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Терапевтичне клонування – це</w:t>
      </w:r>
      <w:r>
        <w:rPr>
          <w:rFonts w:ascii="Arial" w:eastAsia="Calibri" w:hAnsi="Arial"/>
          <w:sz w:val="28"/>
          <w:szCs w:val="28"/>
          <w:lang w:val="uk-UA"/>
        </w:rPr>
        <w:t xml:space="preserve"> </w:t>
      </w:r>
      <w:r w:rsidRPr="003F70F4">
        <w:rPr>
          <w:rFonts w:ascii="Arial" w:eastAsia="Calibri" w:hAnsi="Arial"/>
          <w:sz w:val="28"/>
          <w:szCs w:val="28"/>
          <w:lang w:val="uk-UA"/>
        </w:rPr>
        <w:t>клонування</w:t>
      </w:r>
      <w:r>
        <w:rPr>
          <w:rFonts w:ascii="Arial" w:eastAsia="Calibri" w:hAnsi="Arial"/>
          <w:sz w:val="28"/>
          <w:szCs w:val="28"/>
          <w:lang w:val="uk-UA"/>
        </w:rPr>
        <w:t xml:space="preserve"> </w:t>
      </w:r>
      <w:r w:rsidRPr="003F70F4">
        <w:rPr>
          <w:rFonts w:ascii="Arial" w:eastAsia="Calibri" w:hAnsi="Arial"/>
          <w:sz w:val="28"/>
          <w:szCs w:val="28"/>
          <w:lang w:val="uk-UA"/>
        </w:rPr>
        <w:t xml:space="preserve">в інших цілях, ніж народження живої людини, і на сьогодні даний вид клонування знаходить підтримку деяких урядів. Терапевтичне клонування («клітинним розмноженням» ) є тим самим, що й репродуктивне клонування, але з обмеженням терміну росту ембріона до 14 днів. Після 14-денного терміну в ембріональних клітинах починає розвиватися центральна нервова система і конгломерат клітин (ембріон, </w:t>
      </w:r>
      <w:proofErr w:type="spellStart"/>
      <w:r w:rsidRPr="003F70F4">
        <w:rPr>
          <w:rFonts w:ascii="Arial" w:eastAsia="Calibri" w:hAnsi="Arial"/>
          <w:sz w:val="28"/>
          <w:szCs w:val="28"/>
          <w:lang w:val="uk-UA"/>
        </w:rPr>
        <w:t>бластоцист</w:t>
      </w:r>
      <w:proofErr w:type="spellEnd"/>
      <w:r w:rsidRPr="003F70F4">
        <w:rPr>
          <w:rFonts w:ascii="Arial" w:eastAsia="Calibri" w:hAnsi="Arial"/>
          <w:sz w:val="28"/>
          <w:szCs w:val="28"/>
          <w:lang w:val="uk-UA"/>
        </w:rPr>
        <w:t>)</w:t>
      </w:r>
      <w:r>
        <w:rPr>
          <w:rFonts w:ascii="Arial" w:eastAsia="Calibri" w:hAnsi="Arial"/>
          <w:sz w:val="28"/>
          <w:szCs w:val="28"/>
          <w:lang w:val="uk-UA"/>
        </w:rPr>
        <w:t>,</w:t>
      </w:r>
      <w:r w:rsidRPr="003F70F4">
        <w:rPr>
          <w:rFonts w:ascii="Arial" w:eastAsia="Calibri" w:hAnsi="Arial"/>
          <w:sz w:val="28"/>
          <w:szCs w:val="28"/>
          <w:lang w:val="uk-UA"/>
        </w:rPr>
        <w:t xml:space="preserve"> і його вже варто вважати живою </w:t>
      </w:r>
      <w:proofErr w:type="spellStart"/>
      <w:r w:rsidRPr="003F70F4">
        <w:rPr>
          <w:rFonts w:ascii="Arial" w:eastAsia="Calibri" w:hAnsi="Arial"/>
          <w:sz w:val="28"/>
          <w:szCs w:val="28"/>
          <w:lang w:val="uk-UA"/>
        </w:rPr>
        <w:t>істотою</w:t>
      </w:r>
      <w:proofErr w:type="spellEnd"/>
      <w:r w:rsidRPr="003F70F4">
        <w:rPr>
          <w:rFonts w:ascii="Arial" w:eastAsia="Calibri" w:hAnsi="Arial"/>
          <w:sz w:val="28"/>
          <w:szCs w:val="28"/>
          <w:lang w:val="uk-UA"/>
        </w:rPr>
        <w:t>.</w:t>
      </w:r>
      <w:r>
        <w:rPr>
          <w:rFonts w:ascii="Arial" w:eastAsia="Calibri" w:hAnsi="Arial"/>
          <w:sz w:val="28"/>
          <w:szCs w:val="28"/>
          <w:lang w:val="uk-UA"/>
        </w:rPr>
        <w:t xml:space="preserve"> </w:t>
      </w:r>
      <w:r w:rsidRPr="003F70F4">
        <w:rPr>
          <w:rFonts w:ascii="Arial" w:eastAsia="Calibri" w:hAnsi="Arial"/>
          <w:sz w:val="28"/>
          <w:szCs w:val="28"/>
          <w:lang w:val="uk-UA"/>
        </w:rPr>
        <w:t xml:space="preserve">У Великобританії ученим дозволяється застосовувати терапевтичне клонування і проводити досліди на стовбурних клітинах у медичних цілях. </w:t>
      </w:r>
    </w:p>
    <w:p w14:paraId="3844328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lastRenderedPageBreak/>
        <w:t xml:space="preserve">Для успішної участі в діловій грі студентам потрібно </w:t>
      </w:r>
      <w:r>
        <w:rPr>
          <w:rFonts w:ascii="Arial" w:eastAsia="Calibri" w:hAnsi="Arial"/>
          <w:sz w:val="28"/>
          <w:szCs w:val="28"/>
          <w:lang w:val="uk-UA"/>
        </w:rPr>
        <w:t xml:space="preserve">вивчити такі </w:t>
      </w:r>
      <w:r w:rsidRPr="003F70F4">
        <w:rPr>
          <w:rFonts w:ascii="Arial" w:eastAsia="Calibri" w:hAnsi="Arial"/>
          <w:sz w:val="28"/>
          <w:szCs w:val="28"/>
          <w:lang w:val="uk-UA"/>
        </w:rPr>
        <w:t>основні питання, які виносяться на обговорення:</w:t>
      </w:r>
    </w:p>
    <w:p w14:paraId="2B5438C5"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1) визначення поняття клонування; </w:t>
      </w:r>
    </w:p>
    <w:p w14:paraId="5912A678"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2) історія розвитку клонування; </w:t>
      </w:r>
    </w:p>
    <w:p w14:paraId="3B893FA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3) особливості і види клонування; позитивне значення клонування;</w:t>
      </w:r>
    </w:p>
    <w:p w14:paraId="1B5CDA3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4) аргументи, що засвідчують необхідність заборонити клонування з моральної точки зору; правове регулювання;</w:t>
      </w:r>
    </w:p>
    <w:p w14:paraId="542D42C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5) клонування і міжнародне співтовариство.</w:t>
      </w:r>
    </w:p>
    <w:p w14:paraId="6768C135" w14:textId="77777777" w:rsidR="00E4501C" w:rsidRPr="00377D09" w:rsidRDefault="00E4501C" w:rsidP="00E4501C">
      <w:pPr>
        <w:spacing w:after="0" w:line="240" w:lineRule="auto"/>
        <w:ind w:firstLine="709"/>
        <w:jc w:val="both"/>
        <w:rPr>
          <w:rFonts w:ascii="Arial" w:eastAsia="Calibri" w:hAnsi="Arial"/>
          <w:b/>
          <w:bCs/>
          <w:sz w:val="28"/>
          <w:szCs w:val="28"/>
          <w:lang w:val="uk-UA"/>
        </w:rPr>
      </w:pPr>
      <w:r w:rsidRPr="00377D09">
        <w:rPr>
          <w:rFonts w:ascii="Arial" w:eastAsia="Calibri" w:hAnsi="Arial"/>
          <w:b/>
          <w:bCs/>
          <w:sz w:val="28"/>
          <w:szCs w:val="28"/>
          <w:lang w:val="uk-UA"/>
        </w:rPr>
        <w:t>Завдання</w:t>
      </w:r>
    </w:p>
    <w:p w14:paraId="38C90F6E" w14:textId="77777777" w:rsidR="00E4501C" w:rsidRPr="003F70F4" w:rsidRDefault="00E4501C" w:rsidP="00E4501C">
      <w:pPr>
        <w:spacing w:after="0" w:line="240" w:lineRule="auto"/>
        <w:ind w:firstLine="709"/>
        <w:jc w:val="both"/>
        <w:rPr>
          <w:rFonts w:ascii="Arial" w:eastAsia="Calibri" w:hAnsi="Arial"/>
          <w:sz w:val="28"/>
          <w:szCs w:val="28"/>
          <w:lang w:val="uk-UA"/>
        </w:rPr>
      </w:pPr>
    </w:p>
    <w:p w14:paraId="1461CE7F" w14:textId="77777777" w:rsidR="00E4501C"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w:t>
      </w:r>
      <w:r>
        <w:rPr>
          <w:rFonts w:ascii="Arial" w:eastAsia="Calibri" w:hAnsi="Arial"/>
          <w:sz w:val="28"/>
          <w:szCs w:val="28"/>
          <w:lang w:val="uk-UA"/>
        </w:rPr>
        <w:t>Відповісти на контрольні запитання.</w:t>
      </w:r>
    </w:p>
    <w:p w14:paraId="073BA852"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2.</w:t>
      </w:r>
      <w:r w:rsidRPr="003F70F4">
        <w:rPr>
          <w:rFonts w:ascii="Arial" w:eastAsia="Calibri" w:hAnsi="Arial"/>
          <w:sz w:val="28"/>
          <w:szCs w:val="28"/>
          <w:lang w:val="uk-UA"/>
        </w:rPr>
        <w:t xml:space="preserve"> Розглянути дискусійні питання, що наведені </w:t>
      </w:r>
      <w:r>
        <w:rPr>
          <w:rFonts w:ascii="Arial" w:eastAsia="Calibri" w:hAnsi="Arial"/>
          <w:sz w:val="28"/>
          <w:szCs w:val="28"/>
          <w:lang w:val="uk-UA"/>
        </w:rPr>
        <w:t>нижче</w:t>
      </w:r>
      <w:r w:rsidRPr="003F70F4">
        <w:rPr>
          <w:rFonts w:ascii="Arial" w:eastAsia="Calibri" w:hAnsi="Arial"/>
          <w:sz w:val="28"/>
          <w:szCs w:val="28"/>
          <w:lang w:val="uk-UA"/>
        </w:rPr>
        <w:t>, та провести необхідну підготовчу роботу до них, докладно обдумати, зважити всі аргументи «за» і «проти».</w:t>
      </w:r>
    </w:p>
    <w:p w14:paraId="16B4FE86"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3</w:t>
      </w:r>
      <w:r w:rsidRPr="003F70F4">
        <w:rPr>
          <w:rFonts w:ascii="Arial" w:eastAsia="Calibri" w:hAnsi="Arial"/>
          <w:sz w:val="28"/>
          <w:szCs w:val="28"/>
          <w:lang w:val="uk-UA"/>
        </w:rPr>
        <w:t>. Виконати задані викладачем завдання для самостійного опрацювання.</w:t>
      </w:r>
    </w:p>
    <w:p w14:paraId="38951F04" w14:textId="77777777" w:rsidR="00E4501C" w:rsidRDefault="00E4501C" w:rsidP="00E4501C">
      <w:pPr>
        <w:spacing w:after="0" w:line="240" w:lineRule="auto"/>
        <w:ind w:firstLine="709"/>
        <w:jc w:val="both"/>
        <w:rPr>
          <w:rFonts w:ascii="Arial" w:eastAsia="Calibri" w:hAnsi="Arial"/>
          <w:sz w:val="28"/>
          <w:szCs w:val="28"/>
          <w:lang w:val="uk-UA"/>
        </w:rPr>
      </w:pPr>
    </w:p>
    <w:p w14:paraId="4BD3A91B" w14:textId="77777777" w:rsidR="00E4501C" w:rsidRPr="003F70F4" w:rsidRDefault="00E4501C" w:rsidP="00E4501C">
      <w:pPr>
        <w:spacing w:after="0" w:line="240" w:lineRule="auto"/>
        <w:ind w:firstLine="709"/>
        <w:jc w:val="both"/>
        <w:rPr>
          <w:rFonts w:ascii="Arial" w:eastAsia="Calibri" w:hAnsi="Arial"/>
          <w:b/>
          <w:sz w:val="28"/>
          <w:szCs w:val="28"/>
          <w:lang w:val="uk-UA"/>
        </w:rPr>
      </w:pPr>
      <w:r w:rsidRPr="00377D09">
        <w:rPr>
          <w:rFonts w:ascii="Arial" w:eastAsia="Calibri" w:hAnsi="Arial"/>
          <w:b/>
          <w:bCs/>
          <w:sz w:val="28"/>
          <w:szCs w:val="28"/>
          <w:lang w:val="uk-UA"/>
        </w:rPr>
        <w:t>Рекомендації до</w:t>
      </w:r>
      <w:r w:rsidRPr="003F70F4">
        <w:rPr>
          <w:rFonts w:ascii="Arial" w:eastAsia="Calibri" w:hAnsi="Arial"/>
          <w:b/>
          <w:sz w:val="28"/>
          <w:szCs w:val="28"/>
          <w:lang w:val="uk-UA"/>
        </w:rPr>
        <w:t xml:space="preserve"> виконання практичного заняття </w:t>
      </w:r>
    </w:p>
    <w:p w14:paraId="120B43AF" w14:textId="77777777" w:rsidR="00E4501C" w:rsidRPr="003F70F4" w:rsidRDefault="00E4501C" w:rsidP="00E4501C">
      <w:pPr>
        <w:spacing w:after="0" w:line="240" w:lineRule="auto"/>
        <w:ind w:firstLine="709"/>
        <w:jc w:val="both"/>
        <w:rPr>
          <w:rFonts w:ascii="Arial" w:eastAsia="Calibri" w:hAnsi="Arial"/>
          <w:b/>
          <w:sz w:val="28"/>
          <w:szCs w:val="28"/>
          <w:lang w:val="uk-UA"/>
        </w:rPr>
      </w:pPr>
    </w:p>
    <w:p w14:paraId="55304001"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 xml:space="preserve">Завдання виконують </w:t>
      </w:r>
      <w:r w:rsidRPr="003F70F4">
        <w:rPr>
          <w:rFonts w:ascii="Arial" w:eastAsia="Calibri" w:hAnsi="Arial"/>
          <w:sz w:val="28"/>
          <w:szCs w:val="28"/>
          <w:lang w:val="uk-UA"/>
        </w:rPr>
        <w:t xml:space="preserve">колективно </w:t>
      </w:r>
      <w:r>
        <w:rPr>
          <w:rFonts w:ascii="Arial" w:eastAsia="Calibri" w:hAnsi="Arial"/>
          <w:sz w:val="28"/>
          <w:szCs w:val="28"/>
          <w:lang w:val="uk-UA"/>
        </w:rPr>
        <w:t xml:space="preserve">робочі групи </w:t>
      </w:r>
      <w:r w:rsidRPr="003F70F4">
        <w:rPr>
          <w:rFonts w:ascii="Arial" w:eastAsia="Calibri" w:hAnsi="Arial"/>
          <w:sz w:val="28"/>
          <w:szCs w:val="28"/>
          <w:lang w:val="uk-UA"/>
        </w:rPr>
        <w:t xml:space="preserve">студентів чисельністю </w:t>
      </w:r>
      <w:r>
        <w:rPr>
          <w:rFonts w:ascii="Arial" w:eastAsia="Calibri" w:hAnsi="Arial"/>
          <w:sz w:val="28"/>
          <w:szCs w:val="28"/>
          <w:lang w:val="uk-UA"/>
        </w:rPr>
        <w:t>чотири – шість осіб</w:t>
      </w:r>
      <w:r w:rsidRPr="003F70F4">
        <w:rPr>
          <w:rFonts w:ascii="Arial" w:eastAsia="Calibri" w:hAnsi="Arial"/>
          <w:sz w:val="28"/>
          <w:szCs w:val="28"/>
          <w:lang w:val="uk-UA"/>
        </w:rPr>
        <w:t xml:space="preserve">. Викладач визначає склад груп так, щоб </w:t>
      </w:r>
      <w:r>
        <w:rPr>
          <w:rFonts w:ascii="Arial" w:eastAsia="Calibri" w:hAnsi="Arial"/>
          <w:sz w:val="28"/>
          <w:szCs w:val="28"/>
          <w:lang w:val="uk-UA"/>
        </w:rPr>
        <w:t>у</w:t>
      </w:r>
      <w:r w:rsidRPr="003F70F4">
        <w:rPr>
          <w:rFonts w:ascii="Arial" w:eastAsia="Calibri" w:hAnsi="Arial"/>
          <w:sz w:val="28"/>
          <w:szCs w:val="28"/>
          <w:lang w:val="uk-UA"/>
        </w:rPr>
        <w:t xml:space="preserve"> них не було явних лідерів. Групи </w:t>
      </w:r>
      <w:r>
        <w:rPr>
          <w:rFonts w:ascii="Arial" w:eastAsia="Calibri" w:hAnsi="Arial"/>
          <w:sz w:val="28"/>
          <w:szCs w:val="28"/>
          <w:lang w:val="uk-UA"/>
        </w:rPr>
        <w:t xml:space="preserve">формують заздалегідь </w:t>
      </w:r>
      <w:r w:rsidRPr="003F70F4">
        <w:rPr>
          <w:rFonts w:ascii="Arial" w:eastAsia="Calibri" w:hAnsi="Arial"/>
          <w:sz w:val="28"/>
          <w:szCs w:val="28"/>
          <w:lang w:val="uk-UA"/>
        </w:rPr>
        <w:t xml:space="preserve">з тим, щоб студенти мали можливість провести необхідну підготовчу роботу під час самопідготовки. </w:t>
      </w:r>
    </w:p>
    <w:p w14:paraId="37143F61"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Теоретичні завдання, наведені </w:t>
      </w:r>
      <w:r>
        <w:rPr>
          <w:rFonts w:ascii="Arial" w:eastAsia="Calibri" w:hAnsi="Arial"/>
          <w:sz w:val="28"/>
          <w:szCs w:val="28"/>
          <w:lang w:val="uk-UA"/>
        </w:rPr>
        <w:t xml:space="preserve">вище, конкретизують </w:t>
      </w:r>
      <w:r w:rsidRPr="003F70F4">
        <w:rPr>
          <w:rFonts w:ascii="Arial" w:eastAsia="Calibri" w:hAnsi="Arial"/>
          <w:sz w:val="28"/>
          <w:szCs w:val="28"/>
          <w:lang w:val="uk-UA"/>
        </w:rPr>
        <w:t>індивідуально для кожної групи шляхом введення додаткових умов на власний розсуд викладача. Викладач має право вносити зміни в сюжет рол</w:t>
      </w:r>
      <w:r>
        <w:rPr>
          <w:rFonts w:ascii="Arial" w:eastAsia="Calibri" w:hAnsi="Arial"/>
          <w:sz w:val="28"/>
          <w:szCs w:val="28"/>
          <w:lang w:val="uk-UA"/>
        </w:rPr>
        <w:t>ьо</w:t>
      </w:r>
      <w:r w:rsidRPr="003F70F4">
        <w:rPr>
          <w:rFonts w:ascii="Arial" w:eastAsia="Calibri" w:hAnsi="Arial"/>
          <w:sz w:val="28"/>
          <w:szCs w:val="28"/>
          <w:lang w:val="uk-UA"/>
        </w:rPr>
        <w:t xml:space="preserve">вої гри для </w:t>
      </w:r>
      <w:r>
        <w:rPr>
          <w:rFonts w:ascii="Arial" w:eastAsia="Calibri" w:hAnsi="Arial"/>
          <w:sz w:val="28"/>
          <w:szCs w:val="28"/>
          <w:lang w:val="uk-UA"/>
        </w:rPr>
        <w:t>в</w:t>
      </w:r>
      <w:r w:rsidRPr="003F70F4">
        <w:rPr>
          <w:rFonts w:ascii="Arial" w:eastAsia="Calibri" w:hAnsi="Arial"/>
          <w:sz w:val="28"/>
          <w:szCs w:val="28"/>
          <w:lang w:val="uk-UA"/>
        </w:rPr>
        <w:t>сіх або деяких робочих груп студентів.</w:t>
      </w:r>
    </w:p>
    <w:p w14:paraId="1ED03DFD"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Організувати експертну частину </w:t>
      </w:r>
      <w:r>
        <w:rPr>
          <w:rFonts w:ascii="Arial" w:eastAsia="Calibri" w:hAnsi="Arial"/>
          <w:sz w:val="28"/>
          <w:szCs w:val="28"/>
          <w:lang w:val="uk-UA"/>
        </w:rPr>
        <w:t>рольової</w:t>
      </w:r>
      <w:r w:rsidRPr="003F70F4">
        <w:rPr>
          <w:rFonts w:ascii="Arial" w:eastAsia="Calibri" w:hAnsi="Arial"/>
          <w:sz w:val="28"/>
          <w:szCs w:val="28"/>
          <w:lang w:val="uk-UA"/>
        </w:rPr>
        <w:t xml:space="preserve"> гри </w:t>
      </w:r>
      <w:r>
        <w:rPr>
          <w:rFonts w:ascii="Arial" w:eastAsia="Calibri" w:hAnsi="Arial"/>
          <w:sz w:val="28"/>
          <w:szCs w:val="28"/>
          <w:lang w:val="uk-UA"/>
        </w:rPr>
        <w:t xml:space="preserve">краще за все </w:t>
      </w:r>
      <w:r w:rsidRPr="003F70F4">
        <w:rPr>
          <w:rFonts w:ascii="Arial" w:eastAsia="Calibri" w:hAnsi="Arial"/>
          <w:sz w:val="28"/>
          <w:szCs w:val="28"/>
          <w:lang w:val="uk-UA"/>
        </w:rPr>
        <w:t xml:space="preserve">таким чином: кожен </w:t>
      </w:r>
      <w:r>
        <w:rPr>
          <w:rFonts w:ascii="Arial" w:eastAsia="Calibri" w:hAnsi="Arial"/>
          <w:sz w:val="28"/>
          <w:szCs w:val="28"/>
          <w:lang w:val="uk-UA"/>
        </w:rPr>
        <w:t>і</w:t>
      </w:r>
      <w:r w:rsidRPr="003F70F4">
        <w:rPr>
          <w:rFonts w:ascii="Arial" w:eastAsia="Calibri" w:hAnsi="Arial"/>
          <w:sz w:val="28"/>
          <w:szCs w:val="28"/>
          <w:lang w:val="uk-UA"/>
        </w:rPr>
        <w:t xml:space="preserve">з членів робочої групи впродовж </w:t>
      </w:r>
      <w:r>
        <w:rPr>
          <w:rFonts w:ascii="Arial" w:eastAsia="Calibri" w:hAnsi="Arial"/>
          <w:sz w:val="28"/>
          <w:szCs w:val="28"/>
          <w:lang w:val="uk-UA"/>
        </w:rPr>
        <w:t xml:space="preserve">трьох – п’яти хвилин </w:t>
      </w:r>
      <w:r w:rsidRPr="003F70F4">
        <w:rPr>
          <w:rFonts w:ascii="Arial" w:eastAsia="Calibri" w:hAnsi="Arial"/>
          <w:sz w:val="28"/>
          <w:szCs w:val="28"/>
          <w:lang w:val="uk-UA"/>
        </w:rPr>
        <w:t xml:space="preserve">виписує усі можливі аргументи на підтримку гіпотези. Далі з усіх списків група шляхом спільного обговорення вибирає </w:t>
      </w:r>
      <w:r>
        <w:rPr>
          <w:rFonts w:ascii="Arial" w:eastAsia="Calibri" w:hAnsi="Arial"/>
          <w:sz w:val="28"/>
          <w:szCs w:val="28"/>
          <w:lang w:val="uk-UA"/>
        </w:rPr>
        <w:t>три – п’ять найбільш значущих і вірогідних</w:t>
      </w:r>
      <w:r w:rsidRPr="003F70F4">
        <w:rPr>
          <w:rFonts w:ascii="Arial" w:eastAsia="Calibri" w:hAnsi="Arial"/>
          <w:sz w:val="28"/>
          <w:szCs w:val="28"/>
          <w:lang w:val="uk-UA"/>
        </w:rPr>
        <w:t xml:space="preserve"> аргументів, дає їх оцінку, </w:t>
      </w:r>
      <w:r>
        <w:rPr>
          <w:rFonts w:ascii="Arial" w:eastAsia="Calibri" w:hAnsi="Arial"/>
          <w:sz w:val="28"/>
          <w:szCs w:val="28"/>
          <w:lang w:val="uk-UA"/>
        </w:rPr>
        <w:t>а також наводить свої пропозиції</w:t>
      </w:r>
      <w:r w:rsidRPr="003F70F4">
        <w:rPr>
          <w:rFonts w:ascii="Arial" w:eastAsia="Calibri" w:hAnsi="Arial"/>
          <w:sz w:val="28"/>
          <w:szCs w:val="28"/>
          <w:lang w:val="uk-UA"/>
        </w:rPr>
        <w:t xml:space="preserve">. </w:t>
      </w:r>
    </w:p>
    <w:p w14:paraId="35E6CCE8"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 xml:space="preserve">Кожна група студентів звітує про свої результати у формі </w:t>
      </w:r>
      <w:proofErr w:type="spellStart"/>
      <w:r w:rsidRPr="003F70F4">
        <w:rPr>
          <w:rFonts w:ascii="Arial" w:eastAsia="Calibri" w:hAnsi="Arial"/>
          <w:sz w:val="28"/>
          <w:szCs w:val="28"/>
          <w:lang w:val="uk-UA"/>
        </w:rPr>
        <w:t>десятихвилинної</w:t>
      </w:r>
      <w:proofErr w:type="spellEnd"/>
      <w:r w:rsidRPr="003F70F4">
        <w:rPr>
          <w:rFonts w:ascii="Arial" w:eastAsia="Calibri" w:hAnsi="Arial"/>
          <w:sz w:val="28"/>
          <w:szCs w:val="28"/>
          <w:lang w:val="uk-UA"/>
        </w:rPr>
        <w:t xml:space="preserve"> презентації з подальшими відповідями на </w:t>
      </w:r>
      <w:r>
        <w:rPr>
          <w:rFonts w:ascii="Arial" w:eastAsia="Calibri" w:hAnsi="Arial"/>
          <w:sz w:val="28"/>
          <w:szCs w:val="28"/>
          <w:lang w:val="uk-UA"/>
        </w:rPr>
        <w:t>за</w:t>
      </w:r>
      <w:r w:rsidRPr="003F70F4">
        <w:rPr>
          <w:rFonts w:ascii="Arial" w:eastAsia="Calibri" w:hAnsi="Arial"/>
          <w:sz w:val="28"/>
          <w:szCs w:val="28"/>
          <w:lang w:val="uk-UA"/>
        </w:rPr>
        <w:t>питання і зауваження.</w:t>
      </w:r>
    </w:p>
    <w:p w14:paraId="724FAA62" w14:textId="77777777" w:rsidR="00E4501C" w:rsidRPr="003F70F4" w:rsidRDefault="00E4501C" w:rsidP="00E4501C">
      <w:pPr>
        <w:spacing w:after="0" w:line="240" w:lineRule="auto"/>
        <w:ind w:firstLine="709"/>
        <w:jc w:val="both"/>
        <w:rPr>
          <w:rFonts w:ascii="Arial" w:eastAsia="Calibri" w:hAnsi="Arial"/>
          <w:sz w:val="28"/>
          <w:szCs w:val="28"/>
          <w:highlight w:val="yellow"/>
          <w:lang w:val="uk-UA"/>
        </w:rPr>
      </w:pPr>
      <w:r w:rsidRPr="003F70F4">
        <w:rPr>
          <w:rFonts w:ascii="Arial" w:eastAsia="Calibri" w:hAnsi="Arial"/>
          <w:sz w:val="28"/>
          <w:szCs w:val="28"/>
          <w:lang w:val="uk-UA"/>
        </w:rPr>
        <w:t xml:space="preserve">Від доповідача очікується уміння ілюструвати доповідь комп’ютерними слайдами </w:t>
      </w:r>
      <w:r>
        <w:rPr>
          <w:rFonts w:ascii="Arial" w:eastAsia="Calibri" w:hAnsi="Arial"/>
          <w:sz w:val="28"/>
          <w:szCs w:val="28"/>
          <w:lang w:val="uk-UA"/>
        </w:rPr>
        <w:t xml:space="preserve">та </w:t>
      </w:r>
      <w:r w:rsidRPr="003F70F4">
        <w:rPr>
          <w:rFonts w:ascii="Arial" w:eastAsia="Calibri" w:hAnsi="Arial"/>
          <w:sz w:val="28"/>
          <w:szCs w:val="28"/>
          <w:lang w:val="uk-UA"/>
        </w:rPr>
        <w:t xml:space="preserve">іншими доступними засобами візуалізації для максимально зрозумілого, </w:t>
      </w:r>
      <w:r>
        <w:rPr>
          <w:rFonts w:ascii="Arial" w:eastAsia="Calibri" w:hAnsi="Arial"/>
          <w:sz w:val="28"/>
          <w:szCs w:val="28"/>
          <w:lang w:val="uk-UA"/>
        </w:rPr>
        <w:t xml:space="preserve">короткого і аргументованого викладення </w:t>
      </w:r>
      <w:r w:rsidRPr="003F70F4">
        <w:rPr>
          <w:rFonts w:ascii="Arial" w:eastAsia="Calibri" w:hAnsi="Arial"/>
          <w:sz w:val="28"/>
          <w:szCs w:val="28"/>
          <w:lang w:val="uk-UA"/>
        </w:rPr>
        <w:t xml:space="preserve">основних особливостей своєї точки зору. </w:t>
      </w:r>
    </w:p>
    <w:p w14:paraId="75486417" w14:textId="77777777" w:rsidR="00E4501C" w:rsidRPr="003F70F4" w:rsidRDefault="00E4501C" w:rsidP="00E4501C">
      <w:pPr>
        <w:spacing w:after="0" w:line="240" w:lineRule="auto"/>
        <w:ind w:firstLine="709"/>
        <w:jc w:val="both"/>
        <w:rPr>
          <w:rFonts w:ascii="Arial" w:eastAsia="Calibri" w:hAnsi="Arial"/>
          <w:sz w:val="28"/>
          <w:szCs w:val="28"/>
          <w:lang w:val="uk-UA"/>
        </w:rPr>
      </w:pPr>
    </w:p>
    <w:p w14:paraId="7534B52C" w14:textId="77777777" w:rsidR="00E4501C" w:rsidRPr="003F70F4" w:rsidRDefault="00E4501C" w:rsidP="00E4501C">
      <w:pPr>
        <w:spacing w:after="0" w:line="240" w:lineRule="auto"/>
        <w:ind w:firstLine="709"/>
        <w:jc w:val="both"/>
        <w:rPr>
          <w:rFonts w:ascii="Arial" w:eastAsia="Calibri" w:hAnsi="Arial"/>
          <w:b/>
          <w:sz w:val="28"/>
          <w:szCs w:val="28"/>
          <w:lang w:val="uk-UA"/>
        </w:rPr>
      </w:pPr>
      <w:r w:rsidRPr="003F70F4">
        <w:rPr>
          <w:rFonts w:ascii="Arial" w:eastAsia="Calibri" w:hAnsi="Arial"/>
          <w:b/>
          <w:sz w:val="28"/>
          <w:szCs w:val="28"/>
          <w:lang w:val="uk-UA"/>
        </w:rPr>
        <w:t xml:space="preserve">Контрольні запитання </w:t>
      </w:r>
    </w:p>
    <w:p w14:paraId="02174BB4" w14:textId="77777777" w:rsidR="00E4501C" w:rsidRPr="003F70F4" w:rsidRDefault="00E4501C" w:rsidP="00E4501C">
      <w:pPr>
        <w:spacing w:after="0" w:line="240" w:lineRule="auto"/>
        <w:ind w:firstLine="709"/>
        <w:jc w:val="both"/>
        <w:rPr>
          <w:rFonts w:ascii="Arial" w:eastAsia="Calibri" w:hAnsi="Arial"/>
          <w:b/>
          <w:sz w:val="28"/>
          <w:szCs w:val="28"/>
          <w:lang w:val="uk-UA"/>
        </w:rPr>
      </w:pPr>
    </w:p>
    <w:p w14:paraId="52BFEF76"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1</w:t>
      </w:r>
      <w:r>
        <w:rPr>
          <w:rFonts w:ascii="Arial" w:eastAsia="Calibri" w:hAnsi="Arial"/>
          <w:sz w:val="28"/>
          <w:szCs w:val="28"/>
          <w:lang w:val="uk-UA"/>
        </w:rPr>
        <w:t>.</w:t>
      </w:r>
      <w:r w:rsidRPr="003F70F4">
        <w:rPr>
          <w:rFonts w:ascii="Arial" w:eastAsia="Calibri" w:hAnsi="Arial"/>
          <w:sz w:val="28"/>
          <w:szCs w:val="28"/>
          <w:lang w:val="uk-UA"/>
        </w:rPr>
        <w:t xml:space="preserve"> Що таке клонування? Опишіть принцип технології клонування.</w:t>
      </w:r>
    </w:p>
    <w:p w14:paraId="28526F1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2</w:t>
      </w:r>
      <w:r>
        <w:rPr>
          <w:rFonts w:ascii="Arial" w:eastAsia="Calibri" w:hAnsi="Arial"/>
          <w:sz w:val="28"/>
          <w:szCs w:val="28"/>
          <w:lang w:val="uk-UA"/>
        </w:rPr>
        <w:t>.</w:t>
      </w:r>
      <w:r w:rsidRPr="003F70F4">
        <w:rPr>
          <w:rFonts w:ascii="Arial" w:eastAsia="Calibri" w:hAnsi="Arial"/>
          <w:sz w:val="28"/>
          <w:szCs w:val="28"/>
          <w:lang w:val="uk-UA"/>
        </w:rPr>
        <w:t xml:space="preserve"> Які </w:t>
      </w:r>
      <w:proofErr w:type="spellStart"/>
      <w:r w:rsidRPr="003F70F4">
        <w:rPr>
          <w:rFonts w:ascii="Arial" w:eastAsia="Calibri" w:hAnsi="Arial"/>
          <w:sz w:val="28"/>
          <w:szCs w:val="28"/>
          <w:lang w:val="uk-UA"/>
        </w:rPr>
        <w:t>біоетичні</w:t>
      </w:r>
      <w:proofErr w:type="spellEnd"/>
      <w:r w:rsidRPr="003F70F4">
        <w:rPr>
          <w:rFonts w:ascii="Arial" w:eastAsia="Calibri" w:hAnsi="Arial"/>
          <w:sz w:val="28"/>
          <w:szCs w:val="28"/>
          <w:lang w:val="uk-UA"/>
        </w:rPr>
        <w:t xml:space="preserve"> проблеми постають у зв’язку з реалізацією технології клонування?</w:t>
      </w:r>
    </w:p>
    <w:p w14:paraId="7D7D95EE"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3</w:t>
      </w:r>
      <w:r>
        <w:rPr>
          <w:rFonts w:ascii="Arial" w:eastAsia="Calibri" w:hAnsi="Arial"/>
          <w:sz w:val="28"/>
          <w:szCs w:val="28"/>
          <w:lang w:val="uk-UA"/>
        </w:rPr>
        <w:t>.</w:t>
      </w:r>
      <w:r w:rsidRPr="003F70F4">
        <w:rPr>
          <w:rFonts w:ascii="Arial" w:eastAsia="Calibri" w:hAnsi="Arial"/>
          <w:sz w:val="28"/>
          <w:szCs w:val="28"/>
          <w:lang w:val="uk-UA"/>
        </w:rPr>
        <w:t xml:space="preserve"> Чи є етичним знищення життєздатного, але не використаного ембріона-</w:t>
      </w:r>
      <w:proofErr w:type="spellStart"/>
      <w:r w:rsidRPr="003F70F4">
        <w:rPr>
          <w:rFonts w:ascii="Arial" w:eastAsia="Calibri" w:hAnsi="Arial"/>
          <w:sz w:val="28"/>
          <w:szCs w:val="28"/>
          <w:lang w:val="uk-UA"/>
        </w:rPr>
        <w:t>клона</w:t>
      </w:r>
      <w:proofErr w:type="spellEnd"/>
      <w:r w:rsidRPr="003F70F4">
        <w:rPr>
          <w:rFonts w:ascii="Arial" w:eastAsia="Calibri" w:hAnsi="Arial"/>
          <w:sz w:val="28"/>
          <w:szCs w:val="28"/>
          <w:lang w:val="uk-UA"/>
        </w:rPr>
        <w:t>? Що робити з «бракованими» клонами?</w:t>
      </w:r>
    </w:p>
    <w:p w14:paraId="55EDC8F7"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4</w:t>
      </w:r>
      <w:r>
        <w:rPr>
          <w:rFonts w:ascii="Arial" w:eastAsia="Calibri" w:hAnsi="Arial"/>
          <w:sz w:val="28"/>
          <w:szCs w:val="28"/>
          <w:lang w:val="uk-UA"/>
        </w:rPr>
        <w:t>.</w:t>
      </w:r>
      <w:r w:rsidRPr="003F70F4">
        <w:rPr>
          <w:rFonts w:ascii="Arial" w:eastAsia="Calibri" w:hAnsi="Arial"/>
          <w:sz w:val="28"/>
          <w:szCs w:val="28"/>
          <w:lang w:val="uk-UA"/>
        </w:rPr>
        <w:t xml:space="preserve"> Проаналізуйте можливі наслідки клонування</w:t>
      </w:r>
    </w:p>
    <w:p w14:paraId="1E438F2A"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5</w:t>
      </w:r>
      <w:r>
        <w:rPr>
          <w:rFonts w:ascii="Arial" w:eastAsia="Calibri" w:hAnsi="Arial"/>
          <w:sz w:val="28"/>
          <w:szCs w:val="28"/>
          <w:lang w:val="uk-UA"/>
        </w:rPr>
        <w:t>.У</w:t>
      </w:r>
      <w:r w:rsidRPr="003F70F4">
        <w:rPr>
          <w:rFonts w:ascii="Arial" w:eastAsia="Calibri" w:hAnsi="Arial"/>
          <w:sz w:val="28"/>
          <w:szCs w:val="28"/>
          <w:lang w:val="uk-UA"/>
        </w:rPr>
        <w:t xml:space="preserve"> чому полягають перспективи терапевтичного клонування?</w:t>
      </w:r>
    </w:p>
    <w:p w14:paraId="20D7F329" w14:textId="77777777" w:rsidR="00E4501C" w:rsidRDefault="00E4501C" w:rsidP="00E4501C">
      <w:pPr>
        <w:spacing w:after="0" w:line="240" w:lineRule="auto"/>
        <w:ind w:firstLine="709"/>
        <w:jc w:val="both"/>
        <w:rPr>
          <w:rFonts w:ascii="Arial" w:eastAsia="Calibri" w:hAnsi="Arial"/>
          <w:sz w:val="28"/>
          <w:szCs w:val="28"/>
          <w:lang w:val="uk-UA"/>
        </w:rPr>
      </w:pPr>
    </w:p>
    <w:p w14:paraId="17982884" w14:textId="77777777" w:rsidR="00E4501C" w:rsidRPr="003F70F4" w:rsidRDefault="00E4501C" w:rsidP="00E4501C">
      <w:pPr>
        <w:spacing w:after="0" w:line="240" w:lineRule="auto"/>
        <w:ind w:firstLine="709"/>
        <w:jc w:val="both"/>
        <w:rPr>
          <w:rFonts w:ascii="Arial" w:eastAsia="Calibri" w:hAnsi="Arial"/>
          <w:sz w:val="28"/>
          <w:szCs w:val="28"/>
          <w:lang w:val="uk-UA"/>
        </w:rPr>
      </w:pPr>
    </w:p>
    <w:p w14:paraId="43570168" w14:textId="77777777" w:rsidR="00E4501C" w:rsidRPr="003F70F4" w:rsidRDefault="00E4501C" w:rsidP="00E4501C">
      <w:pPr>
        <w:spacing w:after="0" w:line="240" w:lineRule="auto"/>
        <w:ind w:firstLine="709"/>
        <w:jc w:val="both"/>
        <w:rPr>
          <w:rFonts w:ascii="Arial" w:eastAsia="Calibri" w:hAnsi="Arial"/>
          <w:b/>
          <w:sz w:val="28"/>
          <w:szCs w:val="28"/>
          <w:lang w:val="uk-UA"/>
        </w:rPr>
      </w:pPr>
      <w:r w:rsidRPr="003F70F4">
        <w:rPr>
          <w:rFonts w:ascii="Arial" w:eastAsia="Calibri" w:hAnsi="Arial"/>
          <w:b/>
          <w:sz w:val="28"/>
          <w:szCs w:val="28"/>
          <w:lang w:val="uk-UA"/>
        </w:rPr>
        <w:t>При</w:t>
      </w:r>
      <w:r>
        <w:rPr>
          <w:rFonts w:ascii="Arial" w:eastAsia="Calibri" w:hAnsi="Arial"/>
          <w:b/>
          <w:sz w:val="28"/>
          <w:szCs w:val="28"/>
          <w:lang w:val="uk-UA"/>
        </w:rPr>
        <w:t>к</w:t>
      </w:r>
      <w:r w:rsidRPr="003F70F4">
        <w:rPr>
          <w:rFonts w:ascii="Arial" w:eastAsia="Calibri" w:hAnsi="Arial"/>
          <w:b/>
          <w:sz w:val="28"/>
          <w:szCs w:val="28"/>
          <w:lang w:val="uk-UA"/>
        </w:rPr>
        <w:t>лади аудиторних і домашніх завдань</w:t>
      </w:r>
    </w:p>
    <w:p w14:paraId="7BDDC81F" w14:textId="77777777" w:rsidR="00E4501C" w:rsidRPr="003F70F4" w:rsidRDefault="00E4501C" w:rsidP="00E4501C">
      <w:pPr>
        <w:spacing w:after="0" w:line="240" w:lineRule="auto"/>
        <w:ind w:firstLine="709"/>
        <w:jc w:val="both"/>
        <w:rPr>
          <w:rFonts w:ascii="Arial" w:eastAsia="Calibri" w:hAnsi="Arial"/>
          <w:b/>
          <w:sz w:val="28"/>
          <w:szCs w:val="28"/>
          <w:lang w:val="uk-UA"/>
        </w:rPr>
      </w:pPr>
    </w:p>
    <w:p w14:paraId="06534932" w14:textId="77777777" w:rsidR="00E4501C" w:rsidRPr="003F70F4" w:rsidRDefault="00E4501C" w:rsidP="00E4501C">
      <w:pPr>
        <w:spacing w:after="0" w:line="240" w:lineRule="auto"/>
        <w:ind w:firstLine="709"/>
        <w:jc w:val="both"/>
        <w:rPr>
          <w:rFonts w:ascii="Arial" w:hAnsi="Arial"/>
          <w:sz w:val="28"/>
          <w:szCs w:val="28"/>
          <w:lang w:val="uk-UA"/>
        </w:rPr>
      </w:pPr>
      <w:r w:rsidRPr="003F70F4">
        <w:rPr>
          <w:rFonts w:ascii="Arial" w:hAnsi="Arial"/>
          <w:sz w:val="28"/>
          <w:szCs w:val="28"/>
          <w:lang w:val="uk-UA"/>
        </w:rPr>
        <w:t>1</w:t>
      </w:r>
      <w:r>
        <w:rPr>
          <w:rFonts w:ascii="Arial" w:hAnsi="Arial"/>
          <w:sz w:val="28"/>
          <w:szCs w:val="28"/>
          <w:lang w:val="uk-UA"/>
        </w:rPr>
        <w:t>.</w:t>
      </w:r>
      <w:r w:rsidRPr="003F70F4">
        <w:rPr>
          <w:rFonts w:ascii="Arial" w:hAnsi="Arial"/>
          <w:sz w:val="28"/>
          <w:szCs w:val="28"/>
          <w:lang w:val="uk-UA"/>
        </w:rPr>
        <w:t xml:space="preserve"> Наведіть аргументи на користь тези: «</w:t>
      </w:r>
      <w:r>
        <w:rPr>
          <w:rFonts w:ascii="Arial" w:hAnsi="Arial"/>
          <w:sz w:val="28"/>
          <w:szCs w:val="28"/>
          <w:lang w:val="uk-UA"/>
        </w:rPr>
        <w:t>К</w:t>
      </w:r>
      <w:r w:rsidRPr="003F70F4">
        <w:rPr>
          <w:rFonts w:ascii="Arial" w:hAnsi="Arial"/>
          <w:sz w:val="28"/>
          <w:szCs w:val="28"/>
          <w:lang w:val="uk-UA"/>
        </w:rPr>
        <w:t>лонування людини відкриває перед цивілізацією нові перспективи».</w:t>
      </w:r>
    </w:p>
    <w:p w14:paraId="442BC76C" w14:textId="77777777" w:rsidR="00E4501C" w:rsidRPr="003F70F4" w:rsidRDefault="00E4501C" w:rsidP="00E4501C">
      <w:pPr>
        <w:spacing w:after="0" w:line="240" w:lineRule="auto"/>
        <w:ind w:firstLine="709"/>
        <w:jc w:val="both"/>
        <w:rPr>
          <w:rFonts w:ascii="Arial" w:eastAsia="Calibri" w:hAnsi="Arial"/>
          <w:sz w:val="28"/>
          <w:szCs w:val="28"/>
          <w:lang w:val="uk-UA"/>
        </w:rPr>
      </w:pPr>
      <w:r w:rsidRPr="003F70F4">
        <w:rPr>
          <w:rFonts w:ascii="Arial" w:eastAsia="Calibri" w:hAnsi="Arial"/>
          <w:sz w:val="28"/>
          <w:szCs w:val="28"/>
          <w:lang w:val="uk-UA"/>
        </w:rPr>
        <w:t>2</w:t>
      </w:r>
      <w:r>
        <w:rPr>
          <w:rFonts w:ascii="Arial" w:eastAsia="Calibri" w:hAnsi="Arial"/>
          <w:sz w:val="28"/>
          <w:szCs w:val="28"/>
          <w:lang w:val="uk-UA"/>
        </w:rPr>
        <w:t>.</w:t>
      </w:r>
      <w:r w:rsidRPr="003F70F4">
        <w:rPr>
          <w:rFonts w:ascii="Arial" w:eastAsia="Calibri" w:hAnsi="Arial"/>
          <w:sz w:val="28"/>
          <w:szCs w:val="28"/>
          <w:lang w:val="uk-UA"/>
        </w:rPr>
        <w:t xml:space="preserve"> Наведіть заперечні аргументи проти тези: «</w:t>
      </w:r>
      <w:r>
        <w:rPr>
          <w:rFonts w:ascii="Arial" w:eastAsia="Calibri" w:hAnsi="Arial"/>
          <w:sz w:val="28"/>
          <w:szCs w:val="28"/>
          <w:lang w:val="uk-UA"/>
        </w:rPr>
        <w:t>В</w:t>
      </w:r>
      <w:r w:rsidRPr="003F70F4">
        <w:rPr>
          <w:rFonts w:ascii="Arial" w:eastAsia="Calibri" w:hAnsi="Arial"/>
          <w:sz w:val="28"/>
          <w:szCs w:val="28"/>
          <w:lang w:val="uk-UA"/>
        </w:rPr>
        <w:t>провадження репродуктивного клонування людини може призвести до руйнування традиційних моральних засад».</w:t>
      </w:r>
    </w:p>
    <w:p w14:paraId="5E8E6648"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3.</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У</w:t>
      </w:r>
      <w:r w:rsidRPr="003F70F4">
        <w:rPr>
          <w:rFonts w:ascii="Arial" w:eastAsia="Calibri" w:hAnsi="Arial"/>
          <w:sz w:val="28"/>
          <w:szCs w:val="28"/>
          <w:lang w:val="uk-UA"/>
        </w:rPr>
        <w:t>спіхи в галузі клонування тварин мають широкі перспективи для виживання людства».</w:t>
      </w:r>
    </w:p>
    <w:p w14:paraId="17F6AF27"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4.</w:t>
      </w:r>
      <w:r w:rsidRPr="003F70F4">
        <w:rPr>
          <w:rFonts w:ascii="Arial" w:eastAsia="Calibri" w:hAnsi="Arial"/>
          <w:sz w:val="28"/>
          <w:szCs w:val="28"/>
          <w:lang w:val="uk-UA"/>
        </w:rPr>
        <w:t xml:space="preserve"> Наведіть заперечні аргументи проти тези: «</w:t>
      </w:r>
      <w:r>
        <w:rPr>
          <w:rFonts w:ascii="Arial" w:eastAsia="Calibri" w:hAnsi="Arial"/>
          <w:sz w:val="28"/>
          <w:szCs w:val="28"/>
          <w:lang w:val="uk-UA"/>
        </w:rPr>
        <w:t>У</w:t>
      </w:r>
      <w:r w:rsidRPr="003F70F4">
        <w:rPr>
          <w:rFonts w:ascii="Arial" w:eastAsia="Calibri" w:hAnsi="Arial"/>
          <w:sz w:val="28"/>
          <w:szCs w:val="28"/>
          <w:lang w:val="uk-UA"/>
        </w:rPr>
        <w:t>спіхи в галузі клонування тварин можуть призвести до пагубних наслідків».</w:t>
      </w:r>
    </w:p>
    <w:p w14:paraId="6DAA1A38"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5.</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Н</w:t>
      </w:r>
      <w:r w:rsidRPr="003F70F4">
        <w:rPr>
          <w:rFonts w:ascii="Arial" w:eastAsia="Calibri" w:hAnsi="Arial"/>
          <w:sz w:val="28"/>
          <w:szCs w:val="28"/>
          <w:lang w:val="uk-UA"/>
        </w:rPr>
        <w:t>айефективніше клонування відбувається за допомогою методу «перен</w:t>
      </w:r>
      <w:r>
        <w:rPr>
          <w:rFonts w:ascii="Arial" w:eastAsia="Calibri" w:hAnsi="Arial"/>
          <w:sz w:val="28"/>
          <w:szCs w:val="28"/>
          <w:lang w:val="uk-UA"/>
        </w:rPr>
        <w:t>е</w:t>
      </w:r>
      <w:r w:rsidRPr="003F70F4">
        <w:rPr>
          <w:rFonts w:ascii="Arial" w:eastAsia="Calibri" w:hAnsi="Arial"/>
          <w:sz w:val="28"/>
          <w:szCs w:val="28"/>
          <w:lang w:val="uk-UA"/>
        </w:rPr>
        <w:t>с</w:t>
      </w:r>
      <w:r>
        <w:rPr>
          <w:rFonts w:ascii="Arial" w:eastAsia="Calibri" w:hAnsi="Arial"/>
          <w:sz w:val="28"/>
          <w:szCs w:val="28"/>
          <w:lang w:val="uk-UA"/>
        </w:rPr>
        <w:t>ення</w:t>
      </w:r>
      <w:r w:rsidRPr="003F70F4">
        <w:rPr>
          <w:rFonts w:ascii="Arial" w:eastAsia="Calibri" w:hAnsi="Arial"/>
          <w:sz w:val="28"/>
          <w:szCs w:val="28"/>
          <w:lang w:val="uk-UA"/>
        </w:rPr>
        <w:t xml:space="preserve"> ядра».</w:t>
      </w:r>
    </w:p>
    <w:p w14:paraId="31BCD93F"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6.</w:t>
      </w:r>
      <w:r w:rsidRPr="003F70F4">
        <w:rPr>
          <w:rFonts w:ascii="Arial" w:eastAsia="Calibri" w:hAnsi="Arial"/>
          <w:sz w:val="28"/>
          <w:szCs w:val="28"/>
          <w:lang w:val="uk-UA"/>
        </w:rPr>
        <w:t xml:space="preserve"> Наведіть аргументи на користь тези: «</w:t>
      </w:r>
      <w:r>
        <w:rPr>
          <w:rFonts w:ascii="Arial" w:eastAsia="Calibri" w:hAnsi="Arial"/>
          <w:sz w:val="28"/>
          <w:szCs w:val="28"/>
          <w:lang w:val="uk-UA"/>
        </w:rPr>
        <w:t>С</w:t>
      </w:r>
      <w:r w:rsidRPr="003F70F4">
        <w:rPr>
          <w:rFonts w:ascii="Arial" w:eastAsia="Calibri" w:hAnsi="Arial"/>
          <w:sz w:val="28"/>
          <w:szCs w:val="28"/>
          <w:lang w:val="uk-UA"/>
        </w:rPr>
        <w:t xml:space="preserve">творення клонів шляхом, в основі якого лежить метод патогенезу, є обмеженим </w:t>
      </w:r>
      <w:r>
        <w:rPr>
          <w:rFonts w:ascii="Arial" w:eastAsia="Calibri" w:hAnsi="Arial"/>
          <w:sz w:val="28"/>
          <w:szCs w:val="28"/>
          <w:lang w:val="uk-UA"/>
        </w:rPr>
        <w:t>і</w:t>
      </w:r>
      <w:r w:rsidRPr="003F70F4">
        <w:rPr>
          <w:rFonts w:ascii="Arial" w:eastAsia="Calibri" w:hAnsi="Arial"/>
          <w:sz w:val="28"/>
          <w:szCs w:val="28"/>
          <w:lang w:val="uk-UA"/>
        </w:rPr>
        <w:t xml:space="preserve"> проблематичним». </w:t>
      </w:r>
    </w:p>
    <w:p w14:paraId="34E705F4"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7.</w:t>
      </w:r>
      <w:r w:rsidRPr="003F70F4">
        <w:rPr>
          <w:rFonts w:ascii="Arial" w:eastAsia="Calibri" w:hAnsi="Arial"/>
          <w:sz w:val="28"/>
          <w:szCs w:val="28"/>
          <w:lang w:val="uk-UA"/>
        </w:rPr>
        <w:t xml:space="preserve"> Наведіть аргументи на </w:t>
      </w:r>
      <w:r>
        <w:rPr>
          <w:rFonts w:ascii="Arial" w:eastAsia="Calibri" w:hAnsi="Arial"/>
          <w:sz w:val="28"/>
          <w:szCs w:val="28"/>
          <w:lang w:val="uk-UA"/>
        </w:rPr>
        <w:t xml:space="preserve">користь і проти </w:t>
      </w:r>
      <w:r w:rsidRPr="003F70F4">
        <w:rPr>
          <w:rFonts w:ascii="Arial" w:eastAsia="Calibri" w:hAnsi="Arial"/>
          <w:sz w:val="28"/>
          <w:szCs w:val="28"/>
          <w:lang w:val="uk-UA"/>
        </w:rPr>
        <w:t>тези:  «</w:t>
      </w:r>
      <w:r>
        <w:rPr>
          <w:rFonts w:ascii="Arial" w:eastAsia="Calibri" w:hAnsi="Arial"/>
          <w:sz w:val="28"/>
          <w:szCs w:val="28"/>
          <w:lang w:val="uk-UA"/>
        </w:rPr>
        <w:t>С</w:t>
      </w:r>
      <w:r w:rsidRPr="003F70F4">
        <w:rPr>
          <w:rFonts w:ascii="Arial" w:eastAsia="Calibri" w:hAnsi="Arial"/>
          <w:sz w:val="28"/>
          <w:szCs w:val="28"/>
          <w:lang w:val="uk-UA"/>
        </w:rPr>
        <w:t xml:space="preserve">прогнозувати наслідки клонування неможливо». </w:t>
      </w:r>
    </w:p>
    <w:p w14:paraId="1DDC20BC" w14:textId="77777777" w:rsidR="00E4501C" w:rsidRPr="003F70F4" w:rsidRDefault="00E4501C" w:rsidP="00E4501C">
      <w:pPr>
        <w:spacing w:after="0" w:line="240" w:lineRule="auto"/>
        <w:ind w:firstLine="709"/>
        <w:jc w:val="both"/>
        <w:rPr>
          <w:rFonts w:ascii="Arial" w:eastAsia="Calibri" w:hAnsi="Arial"/>
          <w:sz w:val="28"/>
          <w:szCs w:val="28"/>
          <w:lang w:val="uk-UA"/>
        </w:rPr>
      </w:pPr>
      <w:r>
        <w:rPr>
          <w:rFonts w:ascii="Arial" w:eastAsia="Calibri" w:hAnsi="Arial"/>
          <w:sz w:val="28"/>
          <w:szCs w:val="28"/>
          <w:lang w:val="uk-UA"/>
        </w:rPr>
        <w:t>8.</w:t>
      </w:r>
      <w:r w:rsidRPr="003F70F4">
        <w:rPr>
          <w:rFonts w:ascii="Arial" w:eastAsia="Calibri" w:hAnsi="Arial"/>
          <w:sz w:val="28"/>
          <w:szCs w:val="28"/>
          <w:lang w:val="uk-UA"/>
        </w:rPr>
        <w:t xml:space="preserve"> Наведіть аргументи на </w:t>
      </w:r>
      <w:r>
        <w:rPr>
          <w:rFonts w:ascii="Arial" w:eastAsia="Calibri" w:hAnsi="Arial"/>
          <w:sz w:val="28"/>
          <w:szCs w:val="28"/>
          <w:lang w:val="uk-UA"/>
        </w:rPr>
        <w:t xml:space="preserve">користь і проти </w:t>
      </w:r>
      <w:r w:rsidRPr="003F70F4">
        <w:rPr>
          <w:rFonts w:ascii="Arial" w:eastAsia="Calibri" w:hAnsi="Arial"/>
          <w:sz w:val="28"/>
          <w:szCs w:val="28"/>
          <w:lang w:val="uk-UA"/>
        </w:rPr>
        <w:t>тези: «</w:t>
      </w:r>
      <w:r>
        <w:rPr>
          <w:rFonts w:ascii="Arial" w:eastAsia="Calibri" w:hAnsi="Arial"/>
          <w:sz w:val="28"/>
          <w:szCs w:val="28"/>
          <w:lang w:val="uk-UA"/>
        </w:rPr>
        <w:t>З</w:t>
      </w:r>
      <w:r w:rsidRPr="003F70F4">
        <w:rPr>
          <w:rFonts w:ascii="Arial" w:eastAsia="Calibri" w:hAnsi="Arial"/>
          <w:sz w:val="28"/>
          <w:szCs w:val="28"/>
          <w:lang w:val="uk-UA"/>
        </w:rPr>
        <w:t>а останні роки наука далеко не просунулася в області клонування».</w:t>
      </w:r>
    </w:p>
    <w:p w14:paraId="20E07D87" w14:textId="77777777" w:rsidR="00E4501C" w:rsidRPr="003F70F4" w:rsidRDefault="00E4501C" w:rsidP="00E4501C">
      <w:pPr>
        <w:spacing w:after="0" w:line="240" w:lineRule="auto"/>
        <w:ind w:firstLine="709"/>
        <w:jc w:val="both"/>
        <w:rPr>
          <w:rFonts w:ascii="Arial" w:eastAsia="Calibri" w:hAnsi="Arial"/>
          <w:b/>
          <w:sz w:val="28"/>
          <w:szCs w:val="28"/>
          <w:lang w:val="uk-UA"/>
        </w:rPr>
      </w:pPr>
    </w:p>
    <w:p w14:paraId="5F3C647B" w14:textId="77777777" w:rsidR="00E4501C" w:rsidRPr="00F66C28" w:rsidRDefault="00E4501C" w:rsidP="00E4501C">
      <w:pPr>
        <w:spacing w:after="0" w:line="240" w:lineRule="auto"/>
        <w:ind w:firstLine="709"/>
        <w:jc w:val="both"/>
        <w:rPr>
          <w:rFonts w:ascii="Arial" w:eastAsia="Calibri" w:hAnsi="Arial"/>
          <w:bCs/>
          <w:sz w:val="28"/>
          <w:szCs w:val="28"/>
          <w:lang w:val="uk-UA"/>
        </w:rPr>
      </w:pPr>
      <w:r>
        <w:rPr>
          <w:rFonts w:ascii="Arial" w:eastAsia="Calibri" w:hAnsi="Arial"/>
          <w:b/>
          <w:sz w:val="28"/>
          <w:szCs w:val="28"/>
          <w:lang w:val="uk-UA"/>
        </w:rPr>
        <w:t xml:space="preserve">Література </w:t>
      </w:r>
      <w:r w:rsidRPr="00F66C28">
        <w:rPr>
          <w:rFonts w:ascii="Arial" w:eastAsia="Calibri" w:hAnsi="Arial"/>
          <w:bCs/>
          <w:sz w:val="28"/>
          <w:szCs w:val="28"/>
          <w:lang w:val="uk-UA"/>
        </w:rPr>
        <w:t>[</w:t>
      </w:r>
      <w:r>
        <w:rPr>
          <w:rFonts w:ascii="Arial" w:eastAsia="Calibri" w:hAnsi="Arial"/>
          <w:bCs/>
          <w:sz w:val="28"/>
          <w:szCs w:val="28"/>
          <w:lang w:val="uk-UA"/>
        </w:rPr>
        <w:t>1</w:t>
      </w:r>
      <w:r w:rsidRPr="004A0480">
        <w:rPr>
          <w:rFonts w:ascii="Arial" w:eastAsia="Calibri" w:hAnsi="Arial"/>
          <w:sz w:val="28"/>
          <w:szCs w:val="28"/>
          <w:lang w:val="uk-UA"/>
        </w:rPr>
        <w:t>–</w:t>
      </w:r>
      <w:r>
        <w:rPr>
          <w:rFonts w:ascii="Arial" w:eastAsia="Calibri" w:hAnsi="Arial"/>
          <w:bCs/>
          <w:sz w:val="28"/>
          <w:szCs w:val="28"/>
          <w:lang w:val="uk-UA"/>
        </w:rPr>
        <w:t>3, 7, 79</w:t>
      </w:r>
      <w:r w:rsidRPr="004A0480">
        <w:rPr>
          <w:rFonts w:ascii="Arial" w:eastAsia="Calibri" w:hAnsi="Arial"/>
          <w:sz w:val="28"/>
          <w:szCs w:val="28"/>
          <w:lang w:val="uk-UA"/>
        </w:rPr>
        <w:t>–</w:t>
      </w:r>
      <w:r>
        <w:rPr>
          <w:rFonts w:ascii="Arial" w:eastAsia="Calibri" w:hAnsi="Arial"/>
          <w:bCs/>
          <w:sz w:val="28"/>
          <w:szCs w:val="28"/>
          <w:lang w:val="uk-UA"/>
        </w:rPr>
        <w:t>82</w:t>
      </w:r>
      <w:r w:rsidRPr="00F66C28">
        <w:rPr>
          <w:rFonts w:ascii="Arial" w:eastAsia="Calibri" w:hAnsi="Arial"/>
          <w:bCs/>
          <w:sz w:val="28"/>
          <w:szCs w:val="28"/>
          <w:lang w:val="uk-UA"/>
        </w:rPr>
        <w:t>]</w:t>
      </w:r>
      <w:r>
        <w:rPr>
          <w:rFonts w:ascii="Arial" w:eastAsia="Calibri" w:hAnsi="Arial"/>
          <w:bCs/>
          <w:sz w:val="28"/>
          <w:szCs w:val="28"/>
          <w:lang w:val="uk-UA"/>
        </w:rPr>
        <w:t>.</w:t>
      </w:r>
    </w:p>
    <w:p w14:paraId="0574E42E" w14:textId="77777777" w:rsidR="00611C00" w:rsidRDefault="00611C00"/>
    <w:sectPr w:rsidR="00611C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1C"/>
    <w:rsid w:val="002F7F0A"/>
    <w:rsid w:val="005B57FE"/>
    <w:rsid w:val="00611C00"/>
    <w:rsid w:val="00E450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7B7C"/>
  <w15:chartTrackingRefBased/>
  <w15:docId w15:val="{CC5B1E1D-A7D5-4567-B027-651969F8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01C"/>
    <w:pPr>
      <w:spacing w:after="200" w:line="276" w:lineRule="auto"/>
    </w:pPr>
    <w:rPr>
      <w:rFonts w:ascii="Calibri" w:eastAsia="Times New Roman" w:hAnsi="Calibri" w:cs="Times New Roman"/>
      <w:kern w:val="0"/>
      <w:lang w:val="ru-RU" w:eastAsia="ru-RU"/>
      <w14:ligatures w14:val="none"/>
    </w:rPr>
  </w:style>
  <w:style w:type="paragraph" w:styleId="1">
    <w:name w:val="heading 1"/>
    <w:basedOn w:val="a"/>
    <w:next w:val="a"/>
    <w:link w:val="10"/>
    <w:uiPriority w:val="9"/>
    <w:qFormat/>
    <w:rsid w:val="00E45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5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50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50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50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50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50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50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50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01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501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501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501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501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50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501C"/>
    <w:rPr>
      <w:rFonts w:eastAsiaTheme="majorEastAsia" w:cstheme="majorBidi"/>
      <w:color w:val="595959" w:themeColor="text1" w:themeTint="A6"/>
    </w:rPr>
  </w:style>
  <w:style w:type="character" w:customStyle="1" w:styleId="80">
    <w:name w:val="Заголовок 8 Знак"/>
    <w:basedOn w:val="a0"/>
    <w:link w:val="8"/>
    <w:uiPriority w:val="9"/>
    <w:semiHidden/>
    <w:rsid w:val="00E450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501C"/>
    <w:rPr>
      <w:rFonts w:eastAsiaTheme="majorEastAsia" w:cstheme="majorBidi"/>
      <w:color w:val="272727" w:themeColor="text1" w:themeTint="D8"/>
    </w:rPr>
  </w:style>
  <w:style w:type="paragraph" w:styleId="a3">
    <w:name w:val="Title"/>
    <w:basedOn w:val="a"/>
    <w:next w:val="a"/>
    <w:link w:val="a4"/>
    <w:uiPriority w:val="10"/>
    <w:qFormat/>
    <w:rsid w:val="00E45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45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01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4501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4501C"/>
    <w:pPr>
      <w:spacing w:before="160"/>
      <w:jc w:val="center"/>
    </w:pPr>
    <w:rPr>
      <w:i/>
      <w:iCs/>
      <w:color w:val="404040" w:themeColor="text1" w:themeTint="BF"/>
    </w:rPr>
  </w:style>
  <w:style w:type="character" w:customStyle="1" w:styleId="a8">
    <w:name w:val="Цитата Знак"/>
    <w:basedOn w:val="a0"/>
    <w:link w:val="a7"/>
    <w:uiPriority w:val="29"/>
    <w:rsid w:val="00E4501C"/>
    <w:rPr>
      <w:i/>
      <w:iCs/>
      <w:color w:val="404040" w:themeColor="text1" w:themeTint="BF"/>
    </w:rPr>
  </w:style>
  <w:style w:type="paragraph" w:styleId="a9">
    <w:name w:val="List Paragraph"/>
    <w:basedOn w:val="a"/>
    <w:uiPriority w:val="34"/>
    <w:qFormat/>
    <w:rsid w:val="00E4501C"/>
    <w:pPr>
      <w:ind w:left="720"/>
      <w:contextualSpacing/>
    </w:pPr>
  </w:style>
  <w:style w:type="character" w:styleId="aa">
    <w:name w:val="Intense Emphasis"/>
    <w:basedOn w:val="a0"/>
    <w:uiPriority w:val="21"/>
    <w:qFormat/>
    <w:rsid w:val="00E4501C"/>
    <w:rPr>
      <w:i/>
      <w:iCs/>
      <w:color w:val="0F4761" w:themeColor="accent1" w:themeShade="BF"/>
    </w:rPr>
  </w:style>
  <w:style w:type="paragraph" w:styleId="ab">
    <w:name w:val="Intense Quote"/>
    <w:basedOn w:val="a"/>
    <w:next w:val="a"/>
    <w:link w:val="ac"/>
    <w:uiPriority w:val="30"/>
    <w:qFormat/>
    <w:rsid w:val="00E45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4501C"/>
    <w:rPr>
      <w:i/>
      <w:iCs/>
      <w:color w:val="0F4761" w:themeColor="accent1" w:themeShade="BF"/>
    </w:rPr>
  </w:style>
  <w:style w:type="character" w:styleId="ad">
    <w:name w:val="Intense Reference"/>
    <w:basedOn w:val="a0"/>
    <w:uiPriority w:val="32"/>
    <w:qFormat/>
    <w:rsid w:val="00E45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6521</Words>
  <Characters>3718</Characters>
  <Application>Microsoft Office Word</Application>
  <DocSecurity>0</DocSecurity>
  <Lines>30</Lines>
  <Paragraphs>20</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Strashnenko</dc:creator>
  <cp:keywords/>
  <dc:description/>
  <cp:lastModifiedBy>Hanna Strashnenko</cp:lastModifiedBy>
  <cp:revision>1</cp:revision>
  <dcterms:created xsi:type="dcterms:W3CDTF">2025-02-03T07:43:00Z</dcterms:created>
  <dcterms:modified xsi:type="dcterms:W3CDTF">2025-02-03T07:44:00Z</dcterms:modified>
</cp:coreProperties>
</file>