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797" w:rsidRPr="00AC5797" w:rsidRDefault="00AC5797" w:rsidP="00AC57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5797">
        <w:rPr>
          <w:rFonts w:ascii="Times New Roman" w:hAnsi="Times New Roman" w:cs="Times New Roman"/>
          <w:sz w:val="28"/>
          <w:szCs w:val="28"/>
          <w:lang w:val="uk-UA"/>
        </w:rPr>
        <w:t>Структура супутникових навігаційних систем</w:t>
      </w:r>
    </w:p>
    <w:p w:rsidR="00AC5797" w:rsidRPr="00AC5797" w:rsidRDefault="00AC5797" w:rsidP="00AC57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5797">
        <w:rPr>
          <w:rFonts w:ascii="Times New Roman" w:hAnsi="Times New Roman" w:cs="Times New Roman"/>
          <w:sz w:val="28"/>
          <w:szCs w:val="28"/>
          <w:lang w:val="uk-UA"/>
        </w:rPr>
        <w:t>Вимоги до супутникових навігаційних систем</w:t>
      </w:r>
    </w:p>
    <w:p w:rsidR="00AC5797" w:rsidRPr="00AC5797" w:rsidRDefault="00AC5797" w:rsidP="00AC57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5797">
        <w:rPr>
          <w:rFonts w:ascii="Times New Roman" w:hAnsi="Times New Roman" w:cs="Times New Roman"/>
          <w:sz w:val="28"/>
          <w:szCs w:val="28"/>
          <w:lang w:val="uk-UA"/>
        </w:rPr>
        <w:t>Загальна структура супутникових систем</w:t>
      </w:r>
    </w:p>
    <w:p w:rsidR="00AC5797" w:rsidRPr="00AC5797" w:rsidRDefault="00AC5797" w:rsidP="00AC57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5797">
        <w:rPr>
          <w:rFonts w:ascii="Times New Roman" w:hAnsi="Times New Roman" w:cs="Times New Roman"/>
          <w:sz w:val="28"/>
          <w:szCs w:val="28"/>
          <w:lang w:val="uk-UA"/>
        </w:rPr>
        <w:t>Космічний сегмент</w:t>
      </w:r>
      <w:bookmarkStart w:id="0" w:name="_GoBack"/>
      <w:bookmarkEnd w:id="0"/>
    </w:p>
    <w:p w:rsidR="00AC5797" w:rsidRPr="00AC5797" w:rsidRDefault="00AC5797" w:rsidP="00AC57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5797">
        <w:rPr>
          <w:rFonts w:ascii="Times New Roman" w:hAnsi="Times New Roman" w:cs="Times New Roman"/>
          <w:sz w:val="28"/>
          <w:szCs w:val="28"/>
          <w:lang w:val="uk-UA"/>
        </w:rPr>
        <w:t>Наземний сегмент контролю та управління</w:t>
      </w:r>
    </w:p>
    <w:p w:rsidR="00AC5797" w:rsidRPr="00AC5797" w:rsidRDefault="00AC5797" w:rsidP="00AC57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5797">
        <w:rPr>
          <w:rFonts w:ascii="Times New Roman" w:hAnsi="Times New Roman" w:cs="Times New Roman"/>
          <w:sz w:val="28"/>
          <w:szCs w:val="28"/>
          <w:lang w:val="uk-UA"/>
        </w:rPr>
        <w:t>Навігаційна апаратура споживачів</w:t>
      </w:r>
    </w:p>
    <w:p w:rsidR="00AC5797" w:rsidRPr="00AC5797" w:rsidRDefault="00AC5797" w:rsidP="00AC57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5797">
        <w:rPr>
          <w:rFonts w:ascii="Times New Roman" w:hAnsi="Times New Roman" w:cs="Times New Roman"/>
          <w:sz w:val="28"/>
          <w:szCs w:val="28"/>
          <w:lang w:val="uk-UA"/>
        </w:rPr>
        <w:t>Взаємодія сегментів супутникової навігаційної системи</w:t>
      </w:r>
    </w:p>
    <w:p w:rsidR="00AC5797" w:rsidRPr="00AC5797" w:rsidRDefault="00AC5797" w:rsidP="00AC57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5797">
        <w:rPr>
          <w:rFonts w:ascii="Times New Roman" w:hAnsi="Times New Roman" w:cs="Times New Roman"/>
          <w:sz w:val="28"/>
          <w:szCs w:val="28"/>
          <w:lang w:val="uk-UA"/>
        </w:rPr>
        <w:t>Шкали часу</w:t>
      </w:r>
    </w:p>
    <w:p w:rsidR="00AC5797" w:rsidRPr="00AC5797" w:rsidRDefault="00AC5797" w:rsidP="00AC57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5797">
        <w:rPr>
          <w:rFonts w:ascii="Times New Roman" w:hAnsi="Times New Roman" w:cs="Times New Roman"/>
          <w:sz w:val="28"/>
          <w:szCs w:val="28"/>
          <w:lang w:val="uk-UA"/>
        </w:rPr>
        <w:t>Одиниці мір часу</w:t>
      </w:r>
    </w:p>
    <w:p w:rsidR="00AC5797" w:rsidRPr="00AC5797" w:rsidRDefault="00AC5797" w:rsidP="00AC57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5797">
        <w:rPr>
          <w:rFonts w:ascii="Times New Roman" w:hAnsi="Times New Roman" w:cs="Times New Roman"/>
          <w:sz w:val="28"/>
          <w:szCs w:val="28"/>
          <w:lang w:val="uk-UA"/>
        </w:rPr>
        <w:t>Системи відліку часу, що використовуються в СНР</w:t>
      </w:r>
    </w:p>
    <w:p w:rsidR="00AC5797" w:rsidRPr="00AC5797" w:rsidRDefault="00AC5797" w:rsidP="00AC57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5797">
        <w:rPr>
          <w:rFonts w:ascii="Times New Roman" w:hAnsi="Times New Roman" w:cs="Times New Roman"/>
          <w:sz w:val="28"/>
          <w:szCs w:val="28"/>
          <w:lang w:val="uk-UA"/>
        </w:rPr>
        <w:t>Шкали часу</w:t>
      </w:r>
    </w:p>
    <w:p w:rsidR="00AC5797" w:rsidRPr="00AC5797" w:rsidRDefault="00AC5797" w:rsidP="00AC57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5797">
        <w:rPr>
          <w:rFonts w:ascii="Times New Roman" w:hAnsi="Times New Roman" w:cs="Times New Roman"/>
          <w:sz w:val="28"/>
          <w:szCs w:val="28"/>
          <w:lang w:val="uk-UA"/>
        </w:rPr>
        <w:t>Синхронізація шкал часу</w:t>
      </w:r>
    </w:p>
    <w:p w:rsidR="00AC5797" w:rsidRPr="00AC5797" w:rsidRDefault="00AC5797" w:rsidP="00AC57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5797">
        <w:rPr>
          <w:rFonts w:ascii="Times New Roman" w:hAnsi="Times New Roman" w:cs="Times New Roman"/>
          <w:sz w:val="28"/>
          <w:szCs w:val="28"/>
          <w:lang w:val="uk-UA"/>
        </w:rPr>
        <w:t>Рух навігаційних супутників</w:t>
      </w:r>
    </w:p>
    <w:p w:rsidR="00AC5797" w:rsidRPr="00AC5797" w:rsidRDefault="00AC5797" w:rsidP="00AC57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5797">
        <w:rPr>
          <w:rFonts w:ascii="Times New Roman" w:hAnsi="Times New Roman" w:cs="Times New Roman"/>
          <w:sz w:val="28"/>
          <w:szCs w:val="28"/>
          <w:lang w:val="uk-UA"/>
        </w:rPr>
        <w:t>Системи координат</w:t>
      </w:r>
    </w:p>
    <w:p w:rsidR="00AC5797" w:rsidRPr="00AC5797" w:rsidRDefault="00AC5797" w:rsidP="00AC57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5797">
        <w:rPr>
          <w:rFonts w:ascii="Times New Roman" w:hAnsi="Times New Roman" w:cs="Times New Roman"/>
          <w:sz w:val="28"/>
          <w:szCs w:val="28"/>
          <w:lang w:val="uk-UA"/>
        </w:rPr>
        <w:t>Необурене рух супутника</w:t>
      </w:r>
    </w:p>
    <w:p w:rsidR="00AC5797" w:rsidRPr="00AC5797" w:rsidRDefault="00AC5797" w:rsidP="00AC57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5797">
        <w:rPr>
          <w:rFonts w:ascii="Times New Roman" w:hAnsi="Times New Roman" w:cs="Times New Roman"/>
          <w:sz w:val="28"/>
          <w:szCs w:val="28"/>
          <w:lang w:val="uk-UA"/>
        </w:rPr>
        <w:t>Обурений рух супутника</w:t>
      </w:r>
    </w:p>
    <w:p w:rsidR="00AC5797" w:rsidRPr="00AC5797" w:rsidRDefault="00AC5797" w:rsidP="00AC57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5797">
        <w:rPr>
          <w:rFonts w:ascii="Times New Roman" w:hAnsi="Times New Roman" w:cs="Times New Roman"/>
          <w:sz w:val="28"/>
          <w:szCs w:val="28"/>
          <w:lang w:val="uk-UA"/>
        </w:rPr>
        <w:t>Обурення орбіти</w:t>
      </w:r>
    </w:p>
    <w:p w:rsidR="00AC5797" w:rsidRPr="00AC5797" w:rsidRDefault="00AC5797" w:rsidP="00AC57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5797">
        <w:rPr>
          <w:rFonts w:ascii="Times New Roman" w:hAnsi="Times New Roman" w:cs="Times New Roman"/>
          <w:sz w:val="28"/>
          <w:szCs w:val="28"/>
          <w:lang w:val="uk-UA"/>
        </w:rPr>
        <w:t>Джерела похибок навігаційних вимірів</w:t>
      </w:r>
    </w:p>
    <w:p w:rsidR="00AC5797" w:rsidRPr="00AC5797" w:rsidRDefault="00AC5797" w:rsidP="00AC57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5797">
        <w:rPr>
          <w:rFonts w:ascii="Times New Roman" w:hAnsi="Times New Roman" w:cs="Times New Roman"/>
          <w:sz w:val="28"/>
          <w:szCs w:val="28"/>
          <w:lang w:val="uk-UA"/>
        </w:rPr>
        <w:t>Похибки формування бортової шкали часу</w:t>
      </w:r>
    </w:p>
    <w:p w:rsidR="00AC5797" w:rsidRPr="00AC5797" w:rsidRDefault="00AC5797" w:rsidP="00AC57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5797">
        <w:rPr>
          <w:rFonts w:ascii="Times New Roman" w:hAnsi="Times New Roman" w:cs="Times New Roman"/>
          <w:sz w:val="28"/>
          <w:szCs w:val="28"/>
          <w:lang w:val="uk-UA"/>
        </w:rPr>
        <w:t xml:space="preserve">Похибки </w:t>
      </w:r>
      <w:proofErr w:type="spellStart"/>
      <w:r w:rsidRPr="00AC5797">
        <w:rPr>
          <w:rFonts w:ascii="Times New Roman" w:hAnsi="Times New Roman" w:cs="Times New Roman"/>
          <w:sz w:val="28"/>
          <w:szCs w:val="28"/>
          <w:lang w:val="uk-UA"/>
        </w:rPr>
        <w:t>частотно</w:t>
      </w:r>
      <w:proofErr w:type="spellEnd"/>
      <w:r w:rsidRPr="00AC5797">
        <w:rPr>
          <w:rFonts w:ascii="Times New Roman" w:hAnsi="Times New Roman" w:cs="Times New Roman"/>
          <w:sz w:val="28"/>
          <w:szCs w:val="28"/>
          <w:lang w:val="uk-UA"/>
        </w:rPr>
        <w:t>-часового забезпечення</w:t>
      </w:r>
    </w:p>
    <w:p w:rsidR="00AC5797" w:rsidRPr="00AC5797" w:rsidRDefault="00AC5797" w:rsidP="00AC57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5797">
        <w:rPr>
          <w:rFonts w:ascii="Times New Roman" w:hAnsi="Times New Roman" w:cs="Times New Roman"/>
          <w:sz w:val="28"/>
          <w:szCs w:val="28"/>
          <w:lang w:val="uk-UA"/>
        </w:rPr>
        <w:t>Похибки ефемеридного забезпечення</w:t>
      </w:r>
    </w:p>
    <w:p w:rsidR="00AC5797" w:rsidRPr="00AC5797" w:rsidRDefault="00AC5797" w:rsidP="00AC57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5797">
        <w:rPr>
          <w:rFonts w:ascii="Times New Roman" w:hAnsi="Times New Roman" w:cs="Times New Roman"/>
          <w:sz w:val="28"/>
          <w:szCs w:val="28"/>
          <w:lang w:val="uk-UA"/>
        </w:rPr>
        <w:t>Похибки, що вносяться на трасі навігаційний супутник-споживач</w:t>
      </w:r>
    </w:p>
    <w:p w:rsidR="00AC5797" w:rsidRPr="00AC5797" w:rsidRDefault="00AC5797" w:rsidP="00AC57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5797">
        <w:rPr>
          <w:rFonts w:ascii="Times New Roman" w:hAnsi="Times New Roman" w:cs="Times New Roman"/>
          <w:sz w:val="28"/>
          <w:szCs w:val="28"/>
          <w:lang w:val="uk-UA"/>
        </w:rPr>
        <w:t>Тропосферні похибки</w:t>
      </w:r>
    </w:p>
    <w:p w:rsidR="00AC5797" w:rsidRPr="00AC5797" w:rsidRDefault="00AC5797" w:rsidP="00AC57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5797">
        <w:rPr>
          <w:rFonts w:ascii="Times New Roman" w:hAnsi="Times New Roman" w:cs="Times New Roman"/>
          <w:sz w:val="28"/>
          <w:szCs w:val="28"/>
          <w:lang w:val="uk-UA"/>
        </w:rPr>
        <w:t>Іоносферні похибки</w:t>
      </w:r>
    </w:p>
    <w:p w:rsidR="00AC5797" w:rsidRPr="00AC5797" w:rsidRDefault="00AC5797" w:rsidP="00AC57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5797">
        <w:rPr>
          <w:rFonts w:ascii="Times New Roman" w:hAnsi="Times New Roman" w:cs="Times New Roman"/>
          <w:sz w:val="28"/>
          <w:szCs w:val="28"/>
          <w:lang w:val="uk-UA"/>
        </w:rPr>
        <w:t>Похибки через багатопроменеві</w:t>
      </w:r>
    </w:p>
    <w:p w:rsidR="00AC5797" w:rsidRPr="00AC5797" w:rsidRDefault="00AC5797" w:rsidP="00AC57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5797">
        <w:rPr>
          <w:rFonts w:ascii="Times New Roman" w:hAnsi="Times New Roman" w:cs="Times New Roman"/>
          <w:sz w:val="28"/>
          <w:szCs w:val="28"/>
          <w:lang w:val="uk-UA"/>
        </w:rPr>
        <w:t>Похибки приймальної апаратури споживача</w:t>
      </w:r>
    </w:p>
    <w:p w:rsidR="00AC5797" w:rsidRPr="00AC5797" w:rsidRDefault="00AC5797" w:rsidP="00AC57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5797">
        <w:rPr>
          <w:rFonts w:ascii="Times New Roman" w:hAnsi="Times New Roman" w:cs="Times New Roman"/>
          <w:sz w:val="28"/>
          <w:szCs w:val="28"/>
          <w:lang w:val="uk-UA"/>
        </w:rPr>
        <w:t>Способи зменшення похибок</w:t>
      </w:r>
    </w:p>
    <w:p w:rsidR="00AC5797" w:rsidRPr="00AC5797" w:rsidRDefault="00AC5797" w:rsidP="00AC57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5797">
        <w:rPr>
          <w:rFonts w:ascii="Times New Roman" w:hAnsi="Times New Roman" w:cs="Times New Roman"/>
          <w:sz w:val="28"/>
          <w:szCs w:val="28"/>
          <w:lang w:val="uk-UA"/>
        </w:rPr>
        <w:t>Методи навігації споживача з використанням супутникових систем</w:t>
      </w:r>
    </w:p>
    <w:p w:rsidR="00AC5797" w:rsidRPr="00AC5797" w:rsidRDefault="00AC5797" w:rsidP="00AC57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5797">
        <w:rPr>
          <w:rFonts w:ascii="Times New Roman" w:hAnsi="Times New Roman" w:cs="Times New Roman"/>
          <w:sz w:val="28"/>
          <w:szCs w:val="28"/>
          <w:lang w:val="uk-UA"/>
        </w:rPr>
        <w:t>Методи навігаційних визначень</w:t>
      </w:r>
    </w:p>
    <w:p w:rsidR="00AC5797" w:rsidRPr="00AC5797" w:rsidRDefault="00AC5797" w:rsidP="00AC57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5797">
        <w:rPr>
          <w:rFonts w:ascii="Times New Roman" w:hAnsi="Times New Roman" w:cs="Times New Roman"/>
          <w:sz w:val="28"/>
          <w:szCs w:val="28"/>
          <w:lang w:val="uk-UA"/>
        </w:rPr>
        <w:t>Загальні визначення</w:t>
      </w:r>
    </w:p>
    <w:p w:rsidR="00AC5797" w:rsidRPr="00AC5797" w:rsidRDefault="00AC5797" w:rsidP="00AC57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C5797">
        <w:rPr>
          <w:rFonts w:ascii="Times New Roman" w:hAnsi="Times New Roman" w:cs="Times New Roman"/>
          <w:sz w:val="28"/>
          <w:szCs w:val="28"/>
          <w:lang w:val="uk-UA"/>
        </w:rPr>
        <w:t>Дальномірний</w:t>
      </w:r>
      <w:proofErr w:type="spellEnd"/>
      <w:r w:rsidRPr="00AC5797">
        <w:rPr>
          <w:rFonts w:ascii="Times New Roman" w:hAnsi="Times New Roman" w:cs="Times New Roman"/>
          <w:sz w:val="28"/>
          <w:szCs w:val="28"/>
          <w:lang w:val="uk-UA"/>
        </w:rPr>
        <w:t xml:space="preserve"> метод</w:t>
      </w:r>
    </w:p>
    <w:p w:rsidR="00AC5797" w:rsidRPr="00AC5797" w:rsidRDefault="00AC5797" w:rsidP="00AC57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C5797">
        <w:rPr>
          <w:rFonts w:ascii="Times New Roman" w:hAnsi="Times New Roman" w:cs="Times New Roman"/>
          <w:sz w:val="28"/>
          <w:szCs w:val="28"/>
          <w:lang w:val="uk-UA"/>
        </w:rPr>
        <w:t>Псевдодалекомірний</w:t>
      </w:r>
      <w:proofErr w:type="spellEnd"/>
      <w:r w:rsidRPr="00AC5797">
        <w:rPr>
          <w:rFonts w:ascii="Times New Roman" w:hAnsi="Times New Roman" w:cs="Times New Roman"/>
          <w:sz w:val="28"/>
          <w:szCs w:val="28"/>
          <w:lang w:val="uk-UA"/>
        </w:rPr>
        <w:t xml:space="preserve"> метод</w:t>
      </w:r>
    </w:p>
    <w:p w:rsidR="00AC5797" w:rsidRPr="00AC5797" w:rsidRDefault="00AC5797" w:rsidP="00AC57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C5797">
        <w:rPr>
          <w:rFonts w:ascii="Times New Roman" w:hAnsi="Times New Roman" w:cs="Times New Roman"/>
          <w:sz w:val="28"/>
          <w:szCs w:val="28"/>
          <w:lang w:val="uk-UA"/>
        </w:rPr>
        <w:t>Різносто</w:t>
      </w:r>
      <w:proofErr w:type="spellEnd"/>
      <w:r w:rsidRPr="00AC5797">
        <w:rPr>
          <w:rFonts w:ascii="Times New Roman" w:hAnsi="Times New Roman" w:cs="Times New Roman"/>
          <w:sz w:val="28"/>
          <w:szCs w:val="28"/>
          <w:lang w:val="uk-UA"/>
        </w:rPr>
        <w:t>-далекомірний метод</w:t>
      </w:r>
    </w:p>
    <w:p w:rsidR="00AC5797" w:rsidRPr="00AC5797" w:rsidRDefault="00AC5797" w:rsidP="00AC57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C5797">
        <w:rPr>
          <w:rFonts w:ascii="Times New Roman" w:hAnsi="Times New Roman" w:cs="Times New Roman"/>
          <w:sz w:val="28"/>
          <w:szCs w:val="28"/>
          <w:lang w:val="uk-UA"/>
        </w:rPr>
        <w:t>Доплерівський</w:t>
      </w:r>
      <w:proofErr w:type="spellEnd"/>
      <w:r w:rsidRPr="00AC5797">
        <w:rPr>
          <w:rFonts w:ascii="Times New Roman" w:hAnsi="Times New Roman" w:cs="Times New Roman"/>
          <w:sz w:val="28"/>
          <w:szCs w:val="28"/>
          <w:lang w:val="uk-UA"/>
        </w:rPr>
        <w:t xml:space="preserve"> метод</w:t>
      </w:r>
    </w:p>
    <w:p w:rsidR="00AC5797" w:rsidRPr="00AC5797" w:rsidRDefault="00AC5797" w:rsidP="00AC57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C5797">
        <w:rPr>
          <w:rFonts w:ascii="Times New Roman" w:hAnsi="Times New Roman" w:cs="Times New Roman"/>
          <w:sz w:val="28"/>
          <w:szCs w:val="28"/>
          <w:lang w:val="uk-UA"/>
        </w:rPr>
        <w:t>Псевдодоплерівський</w:t>
      </w:r>
      <w:proofErr w:type="spellEnd"/>
      <w:r w:rsidRPr="00AC5797">
        <w:rPr>
          <w:rFonts w:ascii="Times New Roman" w:hAnsi="Times New Roman" w:cs="Times New Roman"/>
          <w:sz w:val="28"/>
          <w:szCs w:val="28"/>
          <w:lang w:val="uk-UA"/>
        </w:rPr>
        <w:t xml:space="preserve"> метод</w:t>
      </w:r>
    </w:p>
    <w:p w:rsidR="00AC5797" w:rsidRPr="00AC5797" w:rsidRDefault="00AC5797" w:rsidP="00AC57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C5797">
        <w:rPr>
          <w:rFonts w:ascii="Times New Roman" w:hAnsi="Times New Roman" w:cs="Times New Roman"/>
          <w:sz w:val="28"/>
          <w:szCs w:val="28"/>
          <w:lang w:val="uk-UA"/>
        </w:rPr>
        <w:t>Різносто-доплерівський</w:t>
      </w:r>
      <w:proofErr w:type="spellEnd"/>
      <w:r w:rsidRPr="00AC5797">
        <w:rPr>
          <w:rFonts w:ascii="Times New Roman" w:hAnsi="Times New Roman" w:cs="Times New Roman"/>
          <w:sz w:val="28"/>
          <w:szCs w:val="28"/>
          <w:lang w:val="uk-UA"/>
        </w:rPr>
        <w:t xml:space="preserve"> метод</w:t>
      </w:r>
    </w:p>
    <w:p w:rsidR="00AC5797" w:rsidRPr="00AC5797" w:rsidRDefault="00AC5797" w:rsidP="00AC57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5797">
        <w:rPr>
          <w:rFonts w:ascii="Times New Roman" w:hAnsi="Times New Roman" w:cs="Times New Roman"/>
          <w:sz w:val="28"/>
          <w:szCs w:val="28"/>
          <w:lang w:val="uk-UA"/>
        </w:rPr>
        <w:t>Комбіновані методи</w:t>
      </w:r>
    </w:p>
    <w:p w:rsidR="00AC5797" w:rsidRPr="00AC5797" w:rsidRDefault="00AC5797" w:rsidP="00AC57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5797">
        <w:rPr>
          <w:rFonts w:ascii="Times New Roman" w:hAnsi="Times New Roman" w:cs="Times New Roman"/>
          <w:sz w:val="28"/>
          <w:szCs w:val="28"/>
          <w:lang w:val="uk-UA"/>
        </w:rPr>
        <w:t>Визначення орієнтації за допомогою супутникових систем</w:t>
      </w:r>
    </w:p>
    <w:p w:rsidR="00AC5797" w:rsidRPr="00AC5797" w:rsidRDefault="00AC5797" w:rsidP="00AC57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5797">
        <w:rPr>
          <w:rFonts w:ascii="Times New Roman" w:hAnsi="Times New Roman" w:cs="Times New Roman"/>
          <w:sz w:val="28"/>
          <w:szCs w:val="28"/>
          <w:lang w:val="uk-UA"/>
        </w:rPr>
        <w:t>Навігаційні алгоритми</w:t>
      </w:r>
    </w:p>
    <w:p w:rsidR="00AC5797" w:rsidRPr="00AC5797" w:rsidRDefault="00AC5797" w:rsidP="00AC57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5797">
        <w:rPr>
          <w:rFonts w:ascii="Times New Roman" w:hAnsi="Times New Roman" w:cs="Times New Roman"/>
          <w:sz w:val="28"/>
          <w:szCs w:val="28"/>
          <w:lang w:val="uk-UA"/>
        </w:rPr>
        <w:t>Математична постановка задачі супутникової навігації</w:t>
      </w:r>
    </w:p>
    <w:p w:rsidR="00AC5797" w:rsidRPr="00AC5797" w:rsidRDefault="00AC5797" w:rsidP="00AC57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5797">
        <w:rPr>
          <w:rFonts w:ascii="Times New Roman" w:hAnsi="Times New Roman" w:cs="Times New Roman"/>
          <w:sz w:val="28"/>
          <w:szCs w:val="28"/>
          <w:lang w:val="uk-UA"/>
        </w:rPr>
        <w:t xml:space="preserve">Навігаційний алгоритм на основі </w:t>
      </w:r>
      <w:proofErr w:type="spellStart"/>
      <w:r w:rsidRPr="00AC5797">
        <w:rPr>
          <w:rFonts w:ascii="Times New Roman" w:hAnsi="Times New Roman" w:cs="Times New Roman"/>
          <w:sz w:val="28"/>
          <w:szCs w:val="28"/>
          <w:lang w:val="uk-UA"/>
        </w:rPr>
        <w:t>одномоментних</w:t>
      </w:r>
      <w:proofErr w:type="spellEnd"/>
      <w:r w:rsidRPr="00AC5797">
        <w:rPr>
          <w:rFonts w:ascii="Times New Roman" w:hAnsi="Times New Roman" w:cs="Times New Roman"/>
          <w:sz w:val="28"/>
          <w:szCs w:val="28"/>
          <w:lang w:val="uk-UA"/>
        </w:rPr>
        <w:t xml:space="preserve"> вимірів</w:t>
      </w:r>
    </w:p>
    <w:p w:rsidR="00AC5797" w:rsidRPr="00AC5797" w:rsidRDefault="00AC5797" w:rsidP="00AC57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5797">
        <w:rPr>
          <w:rFonts w:ascii="Times New Roman" w:hAnsi="Times New Roman" w:cs="Times New Roman"/>
          <w:sz w:val="28"/>
          <w:szCs w:val="28"/>
          <w:lang w:val="uk-UA"/>
        </w:rPr>
        <w:t>Навігаційний алгоритм на основі вимірів наростаючого обсягу</w:t>
      </w:r>
    </w:p>
    <w:p w:rsidR="00AC5797" w:rsidRPr="00AC5797" w:rsidRDefault="00AC5797" w:rsidP="00AC57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5797">
        <w:rPr>
          <w:rFonts w:ascii="Times New Roman" w:hAnsi="Times New Roman" w:cs="Times New Roman"/>
          <w:sz w:val="28"/>
          <w:szCs w:val="28"/>
          <w:lang w:val="uk-UA"/>
        </w:rPr>
        <w:t>Навігаційний алгоритм на основі далекомірних та фазових вимірювань</w:t>
      </w:r>
    </w:p>
    <w:p w:rsidR="00AC5797" w:rsidRPr="00AC5797" w:rsidRDefault="00AC5797" w:rsidP="00AC57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5797">
        <w:rPr>
          <w:rFonts w:ascii="Times New Roman" w:hAnsi="Times New Roman" w:cs="Times New Roman"/>
          <w:sz w:val="28"/>
          <w:szCs w:val="28"/>
          <w:lang w:val="uk-UA"/>
        </w:rPr>
        <w:t>Геометричний фактор</w:t>
      </w:r>
    </w:p>
    <w:p w:rsidR="00AC5797" w:rsidRPr="00AC5797" w:rsidRDefault="00AC5797" w:rsidP="00AC57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5797">
        <w:rPr>
          <w:rFonts w:ascii="Times New Roman" w:hAnsi="Times New Roman" w:cs="Times New Roman"/>
          <w:sz w:val="28"/>
          <w:szCs w:val="28"/>
          <w:lang w:val="uk-UA"/>
        </w:rPr>
        <w:t>Супутникова навігаційна система GPS (</w:t>
      </w:r>
      <w:proofErr w:type="spellStart"/>
      <w:r w:rsidRPr="00AC5797">
        <w:rPr>
          <w:rFonts w:ascii="Times New Roman" w:hAnsi="Times New Roman" w:cs="Times New Roman"/>
          <w:sz w:val="28"/>
          <w:szCs w:val="28"/>
          <w:lang w:val="uk-UA"/>
        </w:rPr>
        <w:t>NavStar</w:t>
      </w:r>
      <w:proofErr w:type="spellEnd"/>
      <w:r w:rsidRPr="00AC5797">
        <w:rPr>
          <w:rFonts w:ascii="Times New Roman" w:hAnsi="Times New Roman" w:cs="Times New Roman"/>
          <w:sz w:val="28"/>
          <w:szCs w:val="28"/>
          <w:lang w:val="uk-UA"/>
        </w:rPr>
        <w:t>) Загальні відомості.</w:t>
      </w:r>
    </w:p>
    <w:p w:rsidR="00AC5797" w:rsidRPr="00AC5797" w:rsidRDefault="00AC5797" w:rsidP="00AC57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5797">
        <w:rPr>
          <w:rFonts w:ascii="Times New Roman" w:hAnsi="Times New Roman" w:cs="Times New Roman"/>
          <w:sz w:val="28"/>
          <w:szCs w:val="28"/>
          <w:lang w:val="uk-UA"/>
        </w:rPr>
        <w:lastRenderedPageBreak/>
        <w:t>Орбітальне угрупування системи GPS (</w:t>
      </w:r>
      <w:proofErr w:type="spellStart"/>
      <w:r w:rsidRPr="00AC5797">
        <w:rPr>
          <w:rFonts w:ascii="Times New Roman" w:hAnsi="Times New Roman" w:cs="Times New Roman"/>
          <w:sz w:val="28"/>
          <w:szCs w:val="28"/>
          <w:lang w:val="uk-UA"/>
        </w:rPr>
        <w:t>NavStar</w:t>
      </w:r>
      <w:proofErr w:type="spellEnd"/>
      <w:r w:rsidRPr="00AC579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C5797" w:rsidRPr="00AC5797" w:rsidRDefault="00AC5797" w:rsidP="00AC57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5797">
        <w:rPr>
          <w:rFonts w:ascii="Times New Roman" w:hAnsi="Times New Roman" w:cs="Times New Roman"/>
          <w:sz w:val="28"/>
          <w:szCs w:val="28"/>
          <w:lang w:val="uk-UA"/>
        </w:rPr>
        <w:t>Наземний сегмент системи GPS (</w:t>
      </w:r>
      <w:proofErr w:type="spellStart"/>
      <w:r w:rsidRPr="00AC5797">
        <w:rPr>
          <w:rFonts w:ascii="Times New Roman" w:hAnsi="Times New Roman" w:cs="Times New Roman"/>
          <w:sz w:val="28"/>
          <w:szCs w:val="28"/>
          <w:lang w:val="uk-UA"/>
        </w:rPr>
        <w:t>NavStar</w:t>
      </w:r>
      <w:proofErr w:type="spellEnd"/>
      <w:r w:rsidRPr="00AC579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C5797" w:rsidRPr="00AC5797" w:rsidRDefault="00AC5797" w:rsidP="00AC57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5797">
        <w:rPr>
          <w:rFonts w:ascii="Times New Roman" w:hAnsi="Times New Roman" w:cs="Times New Roman"/>
          <w:sz w:val="28"/>
          <w:szCs w:val="28"/>
          <w:lang w:val="uk-UA"/>
        </w:rPr>
        <w:t>Ефемеридне забезпечення</w:t>
      </w:r>
    </w:p>
    <w:p w:rsidR="00AC5797" w:rsidRPr="00AC5797" w:rsidRDefault="00AC5797" w:rsidP="00AC57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C5797">
        <w:rPr>
          <w:rFonts w:ascii="Times New Roman" w:hAnsi="Times New Roman" w:cs="Times New Roman"/>
          <w:sz w:val="28"/>
          <w:szCs w:val="28"/>
          <w:lang w:val="uk-UA"/>
        </w:rPr>
        <w:t>Частотно</w:t>
      </w:r>
      <w:proofErr w:type="spellEnd"/>
      <w:r w:rsidRPr="00AC5797">
        <w:rPr>
          <w:rFonts w:ascii="Times New Roman" w:hAnsi="Times New Roman" w:cs="Times New Roman"/>
          <w:sz w:val="28"/>
          <w:szCs w:val="28"/>
          <w:lang w:val="uk-UA"/>
        </w:rPr>
        <w:t>-тимчасове забезпечення</w:t>
      </w:r>
    </w:p>
    <w:p w:rsidR="00AC5797" w:rsidRPr="00AC5797" w:rsidRDefault="00AC5797" w:rsidP="00AC57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5797">
        <w:rPr>
          <w:rFonts w:ascii="Times New Roman" w:hAnsi="Times New Roman" w:cs="Times New Roman"/>
          <w:sz w:val="28"/>
          <w:szCs w:val="28"/>
          <w:lang w:val="uk-UA"/>
        </w:rPr>
        <w:t>Радіосигнали в системі GPS (</w:t>
      </w:r>
      <w:proofErr w:type="spellStart"/>
      <w:r w:rsidRPr="00AC5797">
        <w:rPr>
          <w:rFonts w:ascii="Times New Roman" w:hAnsi="Times New Roman" w:cs="Times New Roman"/>
          <w:sz w:val="28"/>
          <w:szCs w:val="28"/>
          <w:lang w:val="uk-UA"/>
        </w:rPr>
        <w:t>NavStar</w:t>
      </w:r>
      <w:proofErr w:type="spellEnd"/>
      <w:r w:rsidRPr="00AC579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C5797" w:rsidRPr="00AC5797" w:rsidRDefault="00AC5797" w:rsidP="00AC57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5797">
        <w:rPr>
          <w:rFonts w:ascii="Times New Roman" w:hAnsi="Times New Roman" w:cs="Times New Roman"/>
          <w:sz w:val="28"/>
          <w:szCs w:val="28"/>
          <w:lang w:val="uk-UA"/>
        </w:rPr>
        <w:t>Навігаційні повідомлення.</w:t>
      </w:r>
    </w:p>
    <w:p w:rsidR="00AC5797" w:rsidRPr="00AC5797" w:rsidRDefault="00AC5797" w:rsidP="00AC57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5797">
        <w:rPr>
          <w:rFonts w:ascii="Times New Roman" w:hAnsi="Times New Roman" w:cs="Times New Roman"/>
          <w:sz w:val="28"/>
          <w:szCs w:val="28"/>
          <w:lang w:val="uk-UA"/>
        </w:rPr>
        <w:t>Контроль цілісності СНР GPS (</w:t>
      </w:r>
      <w:proofErr w:type="spellStart"/>
      <w:r w:rsidRPr="00AC5797">
        <w:rPr>
          <w:rFonts w:ascii="Times New Roman" w:hAnsi="Times New Roman" w:cs="Times New Roman"/>
          <w:sz w:val="28"/>
          <w:szCs w:val="28"/>
          <w:lang w:val="uk-UA"/>
        </w:rPr>
        <w:t>NavStar</w:t>
      </w:r>
      <w:proofErr w:type="spellEnd"/>
      <w:r w:rsidRPr="00AC579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C5797" w:rsidRPr="00AC5797" w:rsidRDefault="00AC5797" w:rsidP="00AC57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5797">
        <w:rPr>
          <w:rFonts w:ascii="Times New Roman" w:hAnsi="Times New Roman" w:cs="Times New Roman"/>
          <w:sz w:val="28"/>
          <w:szCs w:val="28"/>
          <w:lang w:val="uk-UA"/>
        </w:rPr>
        <w:t>Приклад позиціонування за допомогою GPS (</w:t>
      </w:r>
      <w:proofErr w:type="spellStart"/>
      <w:r w:rsidRPr="00AC5797">
        <w:rPr>
          <w:rFonts w:ascii="Times New Roman" w:hAnsi="Times New Roman" w:cs="Times New Roman"/>
          <w:sz w:val="28"/>
          <w:szCs w:val="28"/>
          <w:lang w:val="uk-UA"/>
        </w:rPr>
        <w:t>NavStar</w:t>
      </w:r>
      <w:proofErr w:type="spellEnd"/>
      <w:r w:rsidRPr="00AC579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C5797" w:rsidRPr="00AC5797" w:rsidRDefault="00AC5797" w:rsidP="00AC57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5797">
        <w:rPr>
          <w:rFonts w:ascii="Times New Roman" w:hAnsi="Times New Roman" w:cs="Times New Roman"/>
          <w:sz w:val="28"/>
          <w:szCs w:val="28"/>
          <w:lang w:val="uk-UA"/>
        </w:rPr>
        <w:t>Спільне використання навігаційних систем ГЛОНАСС та GPS</w:t>
      </w:r>
    </w:p>
    <w:p w:rsidR="00AC5797" w:rsidRPr="00AC5797" w:rsidRDefault="00AC5797" w:rsidP="00AC57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5797">
        <w:rPr>
          <w:rFonts w:ascii="Times New Roman" w:hAnsi="Times New Roman" w:cs="Times New Roman"/>
          <w:sz w:val="28"/>
          <w:szCs w:val="28"/>
          <w:lang w:val="uk-UA"/>
        </w:rPr>
        <w:t>Історія створення системи GPS</w:t>
      </w:r>
    </w:p>
    <w:p w:rsidR="00AC5797" w:rsidRPr="00AC5797" w:rsidRDefault="00AC5797" w:rsidP="00AC57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5797">
        <w:rPr>
          <w:rFonts w:ascii="Times New Roman" w:hAnsi="Times New Roman" w:cs="Times New Roman"/>
          <w:sz w:val="28"/>
          <w:szCs w:val="28"/>
          <w:lang w:val="uk-UA"/>
        </w:rPr>
        <w:t>Структура та склад системи G.PS</w:t>
      </w:r>
    </w:p>
    <w:p w:rsidR="00AC5797" w:rsidRPr="00AC5797" w:rsidRDefault="00AC5797" w:rsidP="00AC57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5797">
        <w:rPr>
          <w:rFonts w:ascii="Times New Roman" w:hAnsi="Times New Roman" w:cs="Times New Roman"/>
          <w:sz w:val="28"/>
          <w:szCs w:val="28"/>
          <w:lang w:val="uk-UA"/>
        </w:rPr>
        <w:t>Особливості спільного застосування систем ГЛОНАСС та GPS</w:t>
      </w:r>
    </w:p>
    <w:p w:rsidR="00AC5797" w:rsidRPr="00AC5797" w:rsidRDefault="00AC5797" w:rsidP="00AC57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5797">
        <w:rPr>
          <w:rFonts w:ascii="Times New Roman" w:hAnsi="Times New Roman" w:cs="Times New Roman"/>
          <w:sz w:val="28"/>
          <w:szCs w:val="28"/>
          <w:lang w:val="uk-UA"/>
        </w:rPr>
        <w:t>Диференціальний режим роботи супутникових навігаційних систем</w:t>
      </w:r>
    </w:p>
    <w:p w:rsidR="00AC5797" w:rsidRPr="00AC5797" w:rsidRDefault="00AC5797" w:rsidP="00AC57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5797">
        <w:rPr>
          <w:rFonts w:ascii="Times New Roman" w:hAnsi="Times New Roman" w:cs="Times New Roman"/>
          <w:sz w:val="28"/>
          <w:szCs w:val="28"/>
          <w:lang w:val="uk-UA"/>
        </w:rPr>
        <w:t>Сутність диференціального режиму.</w:t>
      </w:r>
    </w:p>
    <w:p w:rsidR="00AC5797" w:rsidRPr="00AC5797" w:rsidRDefault="00AC5797" w:rsidP="00AC57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5797">
        <w:rPr>
          <w:rFonts w:ascii="Times New Roman" w:hAnsi="Times New Roman" w:cs="Times New Roman"/>
          <w:sz w:val="28"/>
          <w:szCs w:val="28"/>
          <w:lang w:val="uk-UA"/>
        </w:rPr>
        <w:t>Типи диференціальних підсистем.</w:t>
      </w:r>
    </w:p>
    <w:p w:rsidR="00AC5797" w:rsidRPr="00AC5797" w:rsidRDefault="00AC5797" w:rsidP="00AC57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5797">
        <w:rPr>
          <w:rFonts w:ascii="Times New Roman" w:hAnsi="Times New Roman" w:cs="Times New Roman"/>
          <w:sz w:val="28"/>
          <w:szCs w:val="28"/>
          <w:lang w:val="uk-UA"/>
        </w:rPr>
        <w:t>Контрольно-</w:t>
      </w:r>
      <w:proofErr w:type="spellStart"/>
      <w:r w:rsidRPr="00AC5797">
        <w:rPr>
          <w:rFonts w:ascii="Times New Roman" w:hAnsi="Times New Roman" w:cs="Times New Roman"/>
          <w:sz w:val="28"/>
          <w:szCs w:val="28"/>
          <w:lang w:val="uk-UA"/>
        </w:rPr>
        <w:t>коректуючі</w:t>
      </w:r>
      <w:proofErr w:type="spellEnd"/>
      <w:r w:rsidRPr="00AC5797">
        <w:rPr>
          <w:rFonts w:ascii="Times New Roman" w:hAnsi="Times New Roman" w:cs="Times New Roman"/>
          <w:sz w:val="28"/>
          <w:szCs w:val="28"/>
          <w:lang w:val="uk-UA"/>
        </w:rPr>
        <w:t xml:space="preserve"> станції диференціальних підсистем</w:t>
      </w:r>
    </w:p>
    <w:p w:rsidR="00AC5797" w:rsidRPr="00AC5797" w:rsidRDefault="00AC5797" w:rsidP="00AC57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5797">
        <w:rPr>
          <w:rFonts w:ascii="Times New Roman" w:hAnsi="Times New Roman" w:cs="Times New Roman"/>
          <w:sz w:val="28"/>
          <w:szCs w:val="28"/>
          <w:lang w:val="uk-UA"/>
        </w:rPr>
        <w:t>Різновиди диференціального режиму.</w:t>
      </w:r>
    </w:p>
    <w:p w:rsidR="00AC5797" w:rsidRPr="00AC5797" w:rsidRDefault="00AC5797" w:rsidP="00AC57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C5797">
        <w:rPr>
          <w:rFonts w:ascii="Times New Roman" w:hAnsi="Times New Roman" w:cs="Times New Roman"/>
          <w:sz w:val="28"/>
          <w:szCs w:val="28"/>
          <w:lang w:val="uk-UA"/>
        </w:rPr>
        <w:t>Широкозонні</w:t>
      </w:r>
      <w:proofErr w:type="spellEnd"/>
      <w:r w:rsidRPr="00AC5797">
        <w:rPr>
          <w:rFonts w:ascii="Times New Roman" w:hAnsi="Times New Roman" w:cs="Times New Roman"/>
          <w:sz w:val="28"/>
          <w:szCs w:val="28"/>
          <w:lang w:val="uk-UA"/>
        </w:rPr>
        <w:t xml:space="preserve"> диференціальні підсистеми.</w:t>
      </w:r>
    </w:p>
    <w:p w:rsidR="00AC5797" w:rsidRPr="00AC5797" w:rsidRDefault="00AC5797" w:rsidP="00AC57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5797">
        <w:rPr>
          <w:rFonts w:ascii="Times New Roman" w:hAnsi="Times New Roman" w:cs="Times New Roman"/>
          <w:sz w:val="28"/>
          <w:szCs w:val="28"/>
          <w:lang w:val="uk-UA"/>
        </w:rPr>
        <w:t>Приклад застосування WAAS-технологій.</w:t>
      </w:r>
    </w:p>
    <w:p w:rsidR="00AC5797" w:rsidRPr="00AC5797" w:rsidRDefault="00AC5797" w:rsidP="00AC57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5797">
        <w:rPr>
          <w:rFonts w:ascii="Times New Roman" w:hAnsi="Times New Roman" w:cs="Times New Roman"/>
          <w:sz w:val="28"/>
          <w:szCs w:val="28"/>
          <w:lang w:val="uk-UA"/>
        </w:rPr>
        <w:t>GPS/WAAS навігація в режимі точної посадки</w:t>
      </w:r>
    </w:p>
    <w:p w:rsidR="00AC5797" w:rsidRPr="00AC5797" w:rsidRDefault="00AC5797" w:rsidP="00AC57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5797">
        <w:rPr>
          <w:rFonts w:ascii="Times New Roman" w:hAnsi="Times New Roman" w:cs="Times New Roman"/>
          <w:sz w:val="28"/>
          <w:szCs w:val="28"/>
          <w:lang w:val="uk-UA"/>
        </w:rPr>
        <w:t>Застосування GPS/WAAS навігації у польотах.</w:t>
      </w:r>
    </w:p>
    <w:p w:rsidR="006C7886" w:rsidRPr="00AC5797" w:rsidRDefault="00AC5797" w:rsidP="00AC57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5797">
        <w:rPr>
          <w:rFonts w:ascii="Times New Roman" w:hAnsi="Times New Roman" w:cs="Times New Roman"/>
          <w:sz w:val="28"/>
          <w:szCs w:val="28"/>
          <w:lang w:val="uk-UA"/>
        </w:rPr>
        <w:t>Перспективи розвитку GPS</w:t>
      </w:r>
    </w:p>
    <w:sectPr w:rsidR="006C7886" w:rsidRPr="00AC5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797"/>
    <w:rsid w:val="006C7886"/>
    <w:rsid w:val="00AC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C6B68-36EE-4748-B43B-C0630C89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2022-04-04T07:40:00Z</dcterms:created>
  <dcterms:modified xsi:type="dcterms:W3CDTF">2022-04-04T07:41:00Z</dcterms:modified>
</cp:coreProperties>
</file>