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CC" w:rsidRDefault="00DE4ECC" w:rsidP="00DE4ECC">
      <w:pPr>
        <w:shd w:val="clear" w:color="auto" w:fill="FFFFFF"/>
        <w:spacing w:before="58" w:line="326" w:lineRule="exact"/>
        <w:ind w:firstLine="540"/>
        <w:jc w:val="both"/>
        <w:outlineLvl w:val="0"/>
        <w:rPr>
          <w:b/>
          <w:sz w:val="24"/>
          <w:szCs w:val="24"/>
        </w:rPr>
      </w:pPr>
      <w:r w:rsidRPr="002E47F9">
        <w:rPr>
          <w:b/>
          <w:sz w:val="24"/>
          <w:szCs w:val="24"/>
        </w:rPr>
        <w:t>Тема</w:t>
      </w:r>
      <w:r>
        <w:rPr>
          <w:b/>
        </w:rPr>
        <w:t xml:space="preserve"> </w:t>
      </w:r>
      <w:r w:rsidRPr="002E47F9">
        <w:rPr>
          <w:b/>
          <w:sz w:val="24"/>
          <w:szCs w:val="24"/>
        </w:rPr>
        <w:t>1</w:t>
      </w:r>
      <w:r>
        <w:rPr>
          <w:b/>
        </w:rPr>
        <w:t xml:space="preserve">. </w:t>
      </w:r>
      <w:r>
        <w:rPr>
          <w:b/>
          <w:sz w:val="24"/>
          <w:szCs w:val="24"/>
        </w:rPr>
        <w:t>СУТНІСТЬ І СКЛАДОВІ БЮДЖЕТНОГО</w:t>
      </w:r>
      <w:r>
        <w:rPr>
          <w:b/>
          <w:sz w:val="24"/>
          <w:szCs w:val="24"/>
          <w:lang w:val="uk-UA"/>
        </w:rPr>
        <w:t xml:space="preserve"> </w:t>
      </w:r>
    </w:p>
    <w:p w:rsidR="00DE4ECC" w:rsidRDefault="00DE4ECC" w:rsidP="00DE4ECC">
      <w:pPr>
        <w:shd w:val="clear" w:color="auto" w:fill="FFFFFF"/>
        <w:spacing w:before="58"/>
        <w:ind w:firstLine="540"/>
        <w:jc w:val="both"/>
        <w:outlineLvl w:val="0"/>
        <w:rPr>
          <w:b/>
          <w:sz w:val="24"/>
          <w:szCs w:val="24"/>
          <w:lang w:val="uk-UA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                           </w:t>
      </w:r>
      <w:r w:rsidRPr="002E47F9">
        <w:rPr>
          <w:b/>
          <w:sz w:val="24"/>
          <w:szCs w:val="24"/>
        </w:rPr>
        <w:t>МЕНЕДЖМЕНТУ</w:t>
      </w:r>
    </w:p>
    <w:p w:rsidR="00DE4ECC" w:rsidRDefault="00DE4ECC" w:rsidP="00DE4ECC">
      <w:pPr>
        <w:shd w:val="clear" w:color="auto" w:fill="FFFFFF"/>
        <w:spacing w:before="58"/>
        <w:ind w:firstLine="540"/>
        <w:jc w:val="both"/>
        <w:rPr>
          <w:b/>
          <w:sz w:val="24"/>
          <w:szCs w:val="24"/>
          <w:lang w:val="uk-UA"/>
        </w:rPr>
      </w:pPr>
    </w:p>
    <w:p w:rsidR="00DE4ECC" w:rsidRPr="003778EC" w:rsidRDefault="00DE4ECC" w:rsidP="00DE4ECC">
      <w:pPr>
        <w:ind w:firstLine="540"/>
        <w:rPr>
          <w:sz w:val="22"/>
          <w:szCs w:val="22"/>
        </w:rPr>
      </w:pPr>
      <w:r w:rsidRPr="003778EC">
        <w:rPr>
          <w:sz w:val="22"/>
          <w:szCs w:val="22"/>
        </w:rPr>
        <w:t>1. Суть і складові бюджетного менеджменту.</w:t>
      </w:r>
    </w:p>
    <w:p w:rsidR="00DE4ECC" w:rsidRPr="003778EC" w:rsidRDefault="00DE4ECC" w:rsidP="00DE4ECC">
      <w:pPr>
        <w:ind w:firstLine="540"/>
        <w:rPr>
          <w:sz w:val="22"/>
          <w:szCs w:val="22"/>
        </w:rPr>
      </w:pPr>
      <w:r w:rsidRPr="003778EC">
        <w:rPr>
          <w:sz w:val="22"/>
          <w:szCs w:val="22"/>
        </w:rPr>
        <w:t>2. Система управління бюджетом.</w:t>
      </w:r>
    </w:p>
    <w:p w:rsidR="00DE4ECC" w:rsidRPr="003778EC" w:rsidRDefault="00DE4ECC" w:rsidP="00DE4ECC">
      <w:pPr>
        <w:ind w:firstLine="540"/>
        <w:rPr>
          <w:sz w:val="22"/>
          <w:szCs w:val="22"/>
        </w:rPr>
      </w:pPr>
      <w:r w:rsidRPr="003778EC">
        <w:rPr>
          <w:sz w:val="22"/>
          <w:szCs w:val="22"/>
        </w:rPr>
        <w:t>3. Структура бюджетного процесу.</w:t>
      </w:r>
    </w:p>
    <w:p w:rsidR="00DE4ECC" w:rsidRDefault="00DE4ECC" w:rsidP="00DE4ECC">
      <w:pPr>
        <w:ind w:firstLine="540"/>
        <w:rPr>
          <w:sz w:val="22"/>
          <w:szCs w:val="22"/>
          <w:lang w:val="uk-UA"/>
        </w:rPr>
      </w:pPr>
      <w:r w:rsidRPr="003778EC">
        <w:rPr>
          <w:sz w:val="22"/>
          <w:szCs w:val="22"/>
        </w:rPr>
        <w:t>4. Функції бюджетного менеджменту.</w:t>
      </w:r>
    </w:p>
    <w:p w:rsidR="00DE4ECC" w:rsidRDefault="00DE4ECC" w:rsidP="00DE4ECC">
      <w:pPr>
        <w:ind w:firstLine="540"/>
        <w:rPr>
          <w:sz w:val="22"/>
          <w:szCs w:val="22"/>
          <w:lang w:val="uk-UA"/>
        </w:rPr>
      </w:pPr>
    </w:p>
    <w:p w:rsidR="00DE4ECC" w:rsidRDefault="00DE4ECC" w:rsidP="00DE4ECC">
      <w:pPr>
        <w:ind w:firstLine="540"/>
        <w:rPr>
          <w:sz w:val="22"/>
          <w:szCs w:val="22"/>
          <w:lang w:val="uk-UA"/>
        </w:rPr>
      </w:pPr>
    </w:p>
    <w:p w:rsidR="00DE4ECC" w:rsidRDefault="00DE4ECC" w:rsidP="00DE4ECC">
      <w:pPr>
        <w:ind w:firstLine="540"/>
        <w:jc w:val="center"/>
        <w:rPr>
          <w:b/>
          <w:lang w:val="uk-UA"/>
        </w:rPr>
      </w:pPr>
      <w:r w:rsidRPr="003778EC">
        <w:rPr>
          <w:b/>
        </w:rPr>
        <w:t>1. Суть і складові бюджетного менеджменту.</w:t>
      </w:r>
    </w:p>
    <w:p w:rsidR="00DE4ECC" w:rsidRDefault="00DE4ECC" w:rsidP="00DE4ECC">
      <w:pPr>
        <w:ind w:firstLine="540"/>
        <w:jc w:val="center"/>
        <w:rPr>
          <w:b/>
          <w:lang w:val="uk-UA"/>
        </w:rPr>
      </w:pPr>
    </w:p>
    <w:p w:rsidR="00DE4ECC" w:rsidRDefault="00DE4ECC" w:rsidP="00DE4ECC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Бюджетний менеджмент є складовою фінансового менеджмен</w:t>
      </w:r>
      <w:r>
        <w:rPr>
          <w:sz w:val="22"/>
          <w:szCs w:val="22"/>
          <w:lang w:val="uk-UA"/>
        </w:rPr>
        <w:softHyphen/>
        <w:t>ту. В організаційному плані бюджетний менеджмент розгляда</w:t>
      </w:r>
      <w:r>
        <w:rPr>
          <w:sz w:val="22"/>
          <w:szCs w:val="22"/>
          <w:lang w:val="uk-UA"/>
        </w:rPr>
        <w:softHyphen/>
        <w:t>ється як сукупність взаємопов'язаних управлінських функцій, інструментів, методів, що спрямовані на управління бюджетни</w:t>
      </w:r>
      <w:r>
        <w:rPr>
          <w:sz w:val="22"/>
          <w:szCs w:val="22"/>
          <w:lang w:val="uk-UA"/>
        </w:rPr>
        <w:softHyphen/>
        <w:t>ми ресурсами і бюджетними відносинами. Бюджетні відносини виникають у процесі руху бюджетних потоків і регламентують</w:t>
      </w:r>
      <w:r>
        <w:rPr>
          <w:sz w:val="22"/>
          <w:szCs w:val="22"/>
          <w:lang w:val="uk-UA"/>
        </w:rPr>
        <w:softHyphen/>
        <w:t>ся у законодавчому порядку</w:t>
      </w:r>
    </w:p>
    <w:p w:rsidR="00DE4ECC" w:rsidRPr="00EB547E" w:rsidRDefault="00DE4ECC" w:rsidP="00DE4ECC">
      <w:pPr>
        <w:ind w:firstLine="540"/>
        <w:jc w:val="both"/>
        <w:rPr>
          <w:iCs/>
          <w:sz w:val="22"/>
          <w:szCs w:val="22"/>
          <w:lang w:val="uk-UA"/>
        </w:rPr>
      </w:pPr>
      <w:r w:rsidRPr="00EB547E">
        <w:rPr>
          <w:b/>
          <w:bCs/>
          <w:iCs/>
          <w:sz w:val="22"/>
          <w:szCs w:val="22"/>
          <w:lang w:val="uk-UA"/>
        </w:rPr>
        <w:t xml:space="preserve">Об'єкт бюджетного менеджменту </w:t>
      </w:r>
      <w:r w:rsidRPr="00EB547E">
        <w:rPr>
          <w:iCs/>
          <w:sz w:val="22"/>
          <w:szCs w:val="22"/>
          <w:lang w:val="uk-UA"/>
        </w:rPr>
        <w:t>- бюджет держави як керована підсистема.</w:t>
      </w:r>
    </w:p>
    <w:p w:rsidR="00DE4ECC" w:rsidRDefault="00DE4ECC" w:rsidP="00DE4ECC">
      <w:pPr>
        <w:ind w:firstLine="540"/>
        <w:jc w:val="both"/>
        <w:rPr>
          <w:iCs/>
          <w:sz w:val="22"/>
          <w:szCs w:val="22"/>
          <w:lang w:val="uk-UA"/>
        </w:rPr>
      </w:pPr>
      <w:r w:rsidRPr="00EB547E">
        <w:rPr>
          <w:b/>
          <w:bCs/>
          <w:iCs/>
          <w:sz w:val="22"/>
          <w:szCs w:val="22"/>
          <w:lang w:val="uk-UA"/>
        </w:rPr>
        <w:t xml:space="preserve">Суб'єкти бюджетного менеджменту </w:t>
      </w:r>
      <w:r w:rsidRPr="00EB547E">
        <w:rPr>
          <w:sz w:val="22"/>
          <w:szCs w:val="22"/>
          <w:lang w:val="uk-UA"/>
        </w:rPr>
        <w:t xml:space="preserve">- </w:t>
      </w:r>
      <w:r w:rsidRPr="00EB547E">
        <w:rPr>
          <w:iCs/>
          <w:sz w:val="22"/>
          <w:szCs w:val="22"/>
          <w:lang w:val="uk-UA"/>
        </w:rPr>
        <w:t>органи управпін-ня бюджетом, тобто керуюча підсистема.</w:t>
      </w:r>
    </w:p>
    <w:p w:rsidR="00DE4ECC" w:rsidRPr="00EB547E" w:rsidRDefault="00DE4ECC" w:rsidP="00DE4ECC">
      <w:pPr>
        <w:ind w:firstLine="540"/>
        <w:jc w:val="both"/>
        <w:rPr>
          <w:iCs/>
          <w:sz w:val="22"/>
          <w:szCs w:val="22"/>
          <w:lang w:val="uk-UA"/>
        </w:rPr>
      </w:pPr>
      <w:r w:rsidRPr="00EB547E">
        <w:rPr>
          <w:b/>
          <w:bCs/>
          <w:iCs/>
          <w:sz w:val="22"/>
          <w:szCs w:val="22"/>
          <w:lang w:val="uk-UA"/>
        </w:rPr>
        <w:t xml:space="preserve">Предмет бюджетного менеджменту </w:t>
      </w:r>
      <w:r w:rsidRPr="00EB547E">
        <w:rPr>
          <w:sz w:val="22"/>
          <w:szCs w:val="22"/>
          <w:lang w:val="uk-UA"/>
        </w:rPr>
        <w:t xml:space="preserve">- </w:t>
      </w:r>
      <w:r w:rsidRPr="00EB547E">
        <w:rPr>
          <w:iCs/>
          <w:sz w:val="22"/>
          <w:szCs w:val="22"/>
          <w:lang w:val="uk-UA"/>
        </w:rPr>
        <w:t>бюджетний про</w:t>
      </w:r>
      <w:r w:rsidRPr="00EB547E">
        <w:rPr>
          <w:iCs/>
          <w:sz w:val="22"/>
          <w:szCs w:val="22"/>
          <w:lang w:val="uk-UA"/>
        </w:rPr>
        <w:softHyphen/>
        <w:t>цес та управління ним.</w:t>
      </w:r>
    </w:p>
    <w:p w:rsidR="00DE4ECC" w:rsidRPr="00EB547E" w:rsidRDefault="00DE4ECC" w:rsidP="00DE4ECC">
      <w:pPr>
        <w:ind w:firstLine="540"/>
        <w:jc w:val="both"/>
        <w:rPr>
          <w:b/>
        </w:rPr>
      </w:pPr>
      <w:r w:rsidRPr="00EB547E">
        <w:rPr>
          <w:sz w:val="22"/>
          <w:szCs w:val="22"/>
          <w:lang w:val="uk-UA"/>
        </w:rPr>
        <w:t>Схема організації бюджетного менеджменту наведена на рис. 1.1</w:t>
      </w:r>
    </w:p>
    <w:p w:rsidR="00DE4ECC" w:rsidRPr="003778EC" w:rsidRDefault="00DE4ECC" w:rsidP="00DE4ECC">
      <w:pPr>
        <w:ind w:firstLine="540"/>
        <w:jc w:val="center"/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1828800" cy="457200"/>
                <wp:effectExtent l="6985" t="5715" r="12065" b="133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Керуюча підсистема</w:t>
                            </w:r>
                          </w:p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(органи управління бюджетом)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90pt;margin-top:8.05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b/>
                          <w:sz w:val="18"/>
                          <w:szCs w:val="18"/>
                          <w:lang w:val="uk-UA"/>
                        </w:rPr>
                      </w:pPr>
                      <w:r w:rsidRPr="00B148C8">
                        <w:rPr>
                          <w:b/>
                          <w:sz w:val="18"/>
                          <w:szCs w:val="18"/>
                          <w:lang w:val="uk-UA"/>
                        </w:rPr>
                        <w:t>Керуюча підсистема</w:t>
                      </w:r>
                    </w:p>
                    <w:p w:rsidR="00DE4ECC" w:rsidRPr="00B148C8" w:rsidRDefault="00DE4ECC" w:rsidP="00DE4ECC">
                      <w:pPr>
                        <w:jc w:val="center"/>
                        <w:rPr>
                          <w:b/>
                          <w:sz w:val="18"/>
                          <w:szCs w:val="18"/>
                          <w:lang w:val="uk-UA"/>
                        </w:rPr>
                      </w:pPr>
                      <w:r w:rsidRPr="00B148C8">
                        <w:rPr>
                          <w:b/>
                          <w:sz w:val="18"/>
                          <w:szCs w:val="18"/>
                          <w:lang w:val="uk-UA"/>
                        </w:rPr>
                        <w:t>(органи управління бюджетом)</w:t>
                      </w:r>
                    </w:p>
                  </w:txbxContent>
                </v:textbox>
              </v:rect>
            </w:pict>
          </mc:Fallback>
        </mc:AlternateContent>
      </w:r>
    </w:p>
    <w:p w:rsidR="00DE4ECC" w:rsidRPr="003778EC" w:rsidRDefault="00DE4ECC" w:rsidP="00DE4ECC">
      <w:pPr>
        <w:ind w:firstLine="540"/>
        <w:rPr>
          <w:sz w:val="22"/>
          <w:szCs w:val="22"/>
        </w:rPr>
      </w:pPr>
    </w:p>
    <w:p w:rsidR="00DE4ECC" w:rsidRPr="003778EC" w:rsidRDefault="00DE4ECC" w:rsidP="00DE4ECC">
      <w:pPr>
        <w:ind w:firstLine="540"/>
        <w:rPr>
          <w:sz w:val="22"/>
          <w:szCs w:val="22"/>
        </w:rPr>
      </w:pP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0" cy="1485900"/>
                <wp:effectExtent l="6985" t="5715" r="12065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90CDF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95pt" to="36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"/>
            </w:pict>
          </mc:Fallback>
        </mc:AlternateContent>
      </w: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139065</wp:posOffset>
                </wp:positionV>
                <wp:extent cx="800100" cy="457200"/>
                <wp:effectExtent l="6985" t="5715" r="12065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Державні </w:t>
                            </w: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фінансові</w:t>
                            </w:r>
                          </w:p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171pt;margin-top:10.95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 xml:space="preserve">Державні </w:t>
                      </w: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фінансові</w:t>
                      </w:r>
                    </w:p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органи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139065</wp:posOffset>
                </wp:positionV>
                <wp:extent cx="1028700" cy="457200"/>
                <wp:effectExtent l="6985" t="5715" r="12065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Органи державної</w:t>
                            </w:r>
                          </w:p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законодавчої та</w:t>
                            </w:r>
                          </w:p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виконавчої влади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90pt;margin-top:10.95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Органи державної</w:t>
                      </w:r>
                    </w:p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законодавчої та</w:t>
                      </w:r>
                    </w:p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виконавчої влади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685800" cy="0"/>
                <wp:effectExtent l="6985" t="53340" r="21590" b="6096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153E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95pt" to="9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">
                <v:stroke endarrow="block"/>
              </v:line>
            </w:pict>
          </mc:Fallback>
        </mc:AlternateContent>
      </w:r>
    </w:p>
    <w:p w:rsidR="00DE4ECC" w:rsidRPr="003778EC" w:rsidRDefault="00DE4ECC" w:rsidP="00DE4ECC">
      <w:pPr>
        <w:ind w:firstLine="540"/>
        <w:rPr>
          <w:sz w:val="22"/>
          <w:szCs w:val="22"/>
        </w:rPr>
      </w:pPr>
    </w:p>
    <w:p w:rsidR="00DE4ECC" w:rsidRPr="003778EC" w:rsidRDefault="00DE4ECC" w:rsidP="00DE4ECC">
      <w:pPr>
        <w:shd w:val="clear" w:color="auto" w:fill="FFFFFF"/>
        <w:spacing w:line="254" w:lineRule="exact"/>
        <w:ind w:firstLine="540"/>
        <w:rPr>
          <w:bCs/>
          <w:iCs/>
          <w:sz w:val="22"/>
          <w:szCs w:val="22"/>
          <w:lang w:val="uk-UA"/>
        </w:rPr>
      </w:pPr>
    </w:p>
    <w:p w:rsidR="00DE4ECC" w:rsidRPr="003778EC" w:rsidRDefault="00DE4ECC" w:rsidP="00DE4ECC">
      <w:pPr>
        <w:shd w:val="clear" w:color="auto" w:fill="FFFFFF"/>
        <w:spacing w:before="58"/>
        <w:ind w:firstLine="540"/>
        <w:jc w:val="both"/>
        <w:rPr>
          <w:b/>
          <w:sz w:val="24"/>
          <w:szCs w:val="24"/>
          <w:lang w:val="uk-UA"/>
        </w:rPr>
      </w:pPr>
      <w:r w:rsidRPr="002A3115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113665</wp:posOffset>
                </wp:positionV>
                <wp:extent cx="0" cy="342900"/>
                <wp:effectExtent l="54610" t="5715" r="59690" b="228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E214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95pt" to="16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SiMgIAAFkEAAAOAAAAZHJzL2Uyb0RvYy54bWysVMuu2jAQ3VfqP1jeQxJuo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">
                <v:stroke endarrow="block"/>
              </v:line>
            </w:pict>
          </mc:Fallback>
        </mc:AlternateContent>
      </w:r>
    </w:p>
    <w:p w:rsidR="00DE4ECC" w:rsidRPr="002E47F9" w:rsidRDefault="00DE4ECC" w:rsidP="00DE4ECC">
      <w:pPr>
        <w:shd w:val="clear" w:color="auto" w:fill="FFFFFF"/>
        <w:spacing w:before="58"/>
        <w:ind w:firstLine="540"/>
        <w:jc w:val="both"/>
        <w:rPr>
          <w:b/>
          <w:lang w:val="uk-UA"/>
        </w:rPr>
      </w:pPr>
    </w:p>
    <w:p w:rsidR="00DE4ECC" w:rsidRDefault="00DE4ECC" w:rsidP="00DE4ECC">
      <w:pPr>
        <w:tabs>
          <w:tab w:val="left" w:pos="1695"/>
        </w:tabs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518795</wp:posOffset>
                </wp:positionV>
                <wp:extent cx="0" cy="114300"/>
                <wp:effectExtent l="6985" t="5715" r="1206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3B48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0.85pt" to="16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"/>
            </w:pict>
          </mc:Fallback>
        </mc:AlternateContent>
      </w:r>
      <w:r w:rsidRPr="002A31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633095</wp:posOffset>
                </wp:positionV>
                <wp:extent cx="1600200" cy="0"/>
                <wp:effectExtent l="6985" t="5715" r="12065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7B38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9.85pt" to="16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4r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61595</wp:posOffset>
                </wp:positionV>
                <wp:extent cx="2514600" cy="228600"/>
                <wp:effectExtent l="6985" t="5715" r="12065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Керована </w:t>
                            </w: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підсиситема (об</w:t>
                            </w: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’</w:t>
                            </w:r>
                            <w:r w:rsidRPr="00B148C8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єкт управління)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63pt;margin-top:4.85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b/>
                          <w:sz w:val="18"/>
                          <w:szCs w:val="18"/>
                          <w:lang w:val="uk-UA"/>
                        </w:rPr>
                      </w:pPr>
                      <w:r w:rsidRPr="00B148C8">
                        <w:rPr>
                          <w:b/>
                          <w:sz w:val="18"/>
                          <w:szCs w:val="18"/>
                          <w:lang w:val="uk-UA"/>
                        </w:rPr>
                        <w:t xml:space="preserve">Керована </w:t>
                      </w:r>
                      <w:r w:rsidRPr="00B148C8">
                        <w:rPr>
                          <w:b/>
                          <w:sz w:val="18"/>
                          <w:szCs w:val="18"/>
                          <w:lang w:val="uk-UA"/>
                        </w:rPr>
                        <w:t>підсиситема (об</w:t>
                      </w:r>
                      <w:r w:rsidRPr="00B148C8">
                        <w:rPr>
                          <w:b/>
                          <w:sz w:val="18"/>
                          <w:szCs w:val="18"/>
                          <w:lang w:val="en-US"/>
                        </w:rPr>
                        <w:t>’</w:t>
                      </w:r>
                      <w:r w:rsidRPr="00B148C8">
                        <w:rPr>
                          <w:b/>
                          <w:sz w:val="18"/>
                          <w:szCs w:val="18"/>
                          <w:lang w:val="uk-UA"/>
                        </w:rPr>
                        <w:t>єкт управління)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290195</wp:posOffset>
                </wp:positionV>
                <wp:extent cx="1257300" cy="228600"/>
                <wp:effectExtent l="6985" t="5715" r="1206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Бюджетні </w:t>
                            </w: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відносини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62pt;margin-top:22.85pt;width:9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 xml:space="preserve">Бюджетні </w:t>
                      </w: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відносини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290195</wp:posOffset>
                </wp:positionV>
                <wp:extent cx="1257300" cy="228600"/>
                <wp:effectExtent l="6985" t="5715" r="1206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B148C8" w:rsidRDefault="00DE4ECC" w:rsidP="00DE4E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Бюджетні </w:t>
                            </w:r>
                            <w:r w:rsidRPr="00B148C8">
                              <w:rPr>
                                <w:sz w:val="16"/>
                                <w:szCs w:val="16"/>
                                <w:lang w:val="uk-UA"/>
                              </w:rPr>
                              <w:t>ресурси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63pt;margin-top:22.85pt;width:9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">
                <v:textbox>
                  <w:txbxContent>
                    <w:p w:rsidR="00DE4ECC" w:rsidRPr="00B148C8" w:rsidRDefault="00DE4ECC" w:rsidP="00DE4EC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 xml:space="preserve">Бюджетні </w:t>
                      </w:r>
                      <w:r w:rsidRPr="00B148C8">
                        <w:rPr>
                          <w:sz w:val="16"/>
                          <w:szCs w:val="16"/>
                          <w:lang w:val="uk-UA"/>
                        </w:rPr>
                        <w:t>ресурси</w:t>
                      </w:r>
                    </w:p>
                  </w:txbxContent>
                </v:textbox>
              </v:rect>
            </w:pict>
          </mc:Fallback>
        </mc:AlternateContent>
      </w:r>
    </w:p>
    <w:p w:rsidR="00DE4ECC" w:rsidRPr="00345E2C" w:rsidRDefault="00DE4ECC" w:rsidP="00DE4ECC">
      <w:pPr>
        <w:rPr>
          <w:sz w:val="24"/>
          <w:szCs w:val="24"/>
          <w:lang w:val="uk-UA"/>
        </w:rPr>
      </w:pPr>
    </w:p>
    <w:p w:rsidR="00DE4ECC" w:rsidRPr="00345E2C" w:rsidRDefault="00DE4ECC" w:rsidP="00DE4ECC">
      <w:pPr>
        <w:rPr>
          <w:sz w:val="24"/>
          <w:szCs w:val="24"/>
          <w:lang w:val="uk-UA"/>
        </w:rPr>
      </w:pPr>
    </w:p>
    <w:p w:rsidR="00DE4ECC" w:rsidRDefault="00DE4ECC" w:rsidP="00DE4ECC">
      <w:pPr>
        <w:rPr>
          <w:sz w:val="24"/>
          <w:szCs w:val="24"/>
          <w:lang w:val="uk-UA"/>
        </w:rPr>
      </w:pPr>
    </w:p>
    <w:p w:rsidR="00DE4ECC" w:rsidRDefault="00DE4ECC" w:rsidP="00DE4ECC">
      <w:pPr>
        <w:ind w:firstLine="540"/>
        <w:outlineLvl w:val="0"/>
        <w:rPr>
          <w:sz w:val="18"/>
          <w:szCs w:val="18"/>
          <w:lang w:val="uk-UA"/>
        </w:rPr>
      </w:pPr>
      <w:r w:rsidRPr="00345E2C">
        <w:rPr>
          <w:b/>
          <w:sz w:val="18"/>
          <w:szCs w:val="18"/>
          <w:lang w:val="uk-UA"/>
        </w:rPr>
        <w:t xml:space="preserve">Рис 1.1 </w:t>
      </w:r>
      <w:r w:rsidRPr="00345E2C">
        <w:rPr>
          <w:sz w:val="18"/>
          <w:szCs w:val="18"/>
          <w:lang w:val="uk-UA"/>
        </w:rPr>
        <w:t>Загальна</w:t>
      </w:r>
      <w:r>
        <w:rPr>
          <w:b/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с</w:t>
      </w:r>
      <w:r w:rsidRPr="00345E2C">
        <w:rPr>
          <w:sz w:val="18"/>
          <w:szCs w:val="18"/>
          <w:lang w:val="uk-UA"/>
        </w:rPr>
        <w:t xml:space="preserve">хема організації бюджетного менеджменту </w:t>
      </w:r>
    </w:p>
    <w:p w:rsidR="00DE4ECC" w:rsidRPr="00B51050" w:rsidRDefault="00DE4ECC" w:rsidP="00DE4ECC">
      <w:pPr>
        <w:rPr>
          <w:b/>
          <w:lang w:val="uk-UA"/>
        </w:rPr>
      </w:pPr>
      <w:r w:rsidRPr="00B51050">
        <w:rPr>
          <w:b/>
        </w:rPr>
        <w:t xml:space="preserve">        </w:t>
      </w:r>
      <w:r w:rsidRPr="00B51050">
        <w:rPr>
          <w:b/>
          <w:lang w:val="uk-UA"/>
        </w:rPr>
        <w:t xml:space="preserve">                 </w:t>
      </w:r>
      <w:r w:rsidRPr="00B51050">
        <w:rPr>
          <w:b/>
        </w:rPr>
        <w:t xml:space="preserve"> </w:t>
      </w:r>
      <w:r>
        <w:rPr>
          <w:b/>
          <w:lang w:val="uk-UA"/>
        </w:rPr>
        <w:t xml:space="preserve">            </w:t>
      </w:r>
      <w:r w:rsidRPr="00B51050">
        <w:rPr>
          <w:b/>
        </w:rPr>
        <w:t>2. Система управління бюджетом</w:t>
      </w:r>
    </w:p>
    <w:p w:rsidR="00DE4ECC" w:rsidRPr="00B51050" w:rsidRDefault="00DE4ECC" w:rsidP="00DE4ECC">
      <w:pPr>
        <w:rPr>
          <w:lang w:val="uk-UA"/>
        </w:rPr>
      </w:pPr>
      <w:r>
        <w:rPr>
          <w:lang w:val="uk-UA"/>
        </w:rPr>
        <w:t xml:space="preserve"> </w:t>
      </w:r>
    </w:p>
    <w:p w:rsidR="00DE4ECC" w:rsidRPr="00AC64F7" w:rsidRDefault="00DE4ECC" w:rsidP="00DE4ECC">
      <w:pPr>
        <w:ind w:firstLine="540"/>
        <w:jc w:val="both"/>
        <w:rPr>
          <w:sz w:val="22"/>
          <w:szCs w:val="22"/>
        </w:rPr>
      </w:pPr>
      <w:r w:rsidRPr="00AC64F7">
        <w:rPr>
          <w:sz w:val="22"/>
          <w:szCs w:val="22"/>
        </w:rPr>
        <w:t>Бюджетний процес характеризує і відображає систему управ</w:t>
      </w:r>
      <w:r w:rsidRPr="00AC64F7">
        <w:rPr>
          <w:sz w:val="22"/>
          <w:szCs w:val="22"/>
        </w:rPr>
        <w:softHyphen/>
        <w:t>ління бюджетом, яка містить:</w:t>
      </w:r>
    </w:p>
    <w:p w:rsidR="00DE4ECC" w:rsidRPr="00AC64F7" w:rsidRDefault="00DE4ECC" w:rsidP="00DE4ECC">
      <w:pPr>
        <w:numPr>
          <w:ilvl w:val="0"/>
          <w:numId w:val="1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  <w:lang w:val="uk-UA"/>
        </w:rPr>
        <w:t xml:space="preserve"> </w:t>
      </w:r>
      <w:r w:rsidRPr="00AC64F7">
        <w:rPr>
          <w:sz w:val="22"/>
          <w:szCs w:val="22"/>
        </w:rPr>
        <w:t>органи управління бюджетом;</w:t>
      </w:r>
    </w:p>
    <w:p w:rsidR="00DE4ECC" w:rsidRPr="00AC64F7" w:rsidRDefault="00DE4ECC" w:rsidP="00DE4ECC">
      <w:pPr>
        <w:numPr>
          <w:ilvl w:val="0"/>
          <w:numId w:val="1"/>
        </w:numPr>
        <w:tabs>
          <w:tab w:val="clear" w:pos="1260"/>
          <w:tab w:val="num" w:pos="-270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  <w:lang w:val="uk-UA"/>
        </w:rPr>
        <w:t xml:space="preserve"> </w:t>
      </w:r>
      <w:r w:rsidRPr="00AC64F7">
        <w:rPr>
          <w:sz w:val="22"/>
          <w:szCs w:val="22"/>
        </w:rPr>
        <w:t>методологію бюджетної діяльності на всіх етапах бюдже</w:t>
      </w:r>
      <w:r w:rsidRPr="00AC64F7">
        <w:rPr>
          <w:sz w:val="22"/>
          <w:szCs w:val="22"/>
        </w:rPr>
        <w:softHyphen/>
        <w:t>тного процесу.</w:t>
      </w:r>
    </w:p>
    <w:p w:rsidR="00DE4ECC" w:rsidRPr="00AC64F7" w:rsidRDefault="00DE4ECC" w:rsidP="00DE4ECC">
      <w:pPr>
        <w:ind w:firstLine="540"/>
        <w:jc w:val="both"/>
        <w:rPr>
          <w:sz w:val="22"/>
          <w:szCs w:val="22"/>
        </w:rPr>
      </w:pPr>
      <w:r w:rsidRPr="00AC64F7">
        <w:rPr>
          <w:sz w:val="22"/>
          <w:szCs w:val="22"/>
        </w:rPr>
        <w:t>Органи управління бюджетом, виходячи з обсягу їх функцій та характеру бюджетних повноважень можна згрупувати за трьо</w:t>
      </w:r>
      <w:r w:rsidRPr="00AC64F7">
        <w:rPr>
          <w:sz w:val="22"/>
          <w:szCs w:val="22"/>
        </w:rPr>
        <w:softHyphen/>
        <w:t>ма ознаками:</w:t>
      </w:r>
    </w:p>
    <w:p w:rsidR="00DE4ECC" w:rsidRPr="00AC64F7" w:rsidRDefault="00DE4ECC" w:rsidP="00DE4ECC">
      <w:pPr>
        <w:ind w:firstLine="540"/>
        <w:jc w:val="both"/>
        <w:rPr>
          <w:sz w:val="22"/>
          <w:szCs w:val="22"/>
        </w:rPr>
      </w:pPr>
      <w:r w:rsidRPr="00AC64F7">
        <w:rPr>
          <w:sz w:val="22"/>
          <w:szCs w:val="22"/>
        </w:rPr>
        <w:t>Органи державної законодавчої та виконавчої влади:</w:t>
      </w:r>
    </w:p>
    <w:p w:rsidR="00DE4ECC" w:rsidRPr="00AC64F7" w:rsidRDefault="00DE4ECC" w:rsidP="00DE4ECC">
      <w:pPr>
        <w:numPr>
          <w:ilvl w:val="0"/>
          <w:numId w:val="2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</w:rPr>
        <w:t xml:space="preserve"> </w:t>
      </w:r>
      <w:r w:rsidRPr="00AC64F7">
        <w:rPr>
          <w:sz w:val="22"/>
          <w:szCs w:val="22"/>
          <w:lang w:val="uk-UA"/>
        </w:rPr>
        <w:t xml:space="preserve"> </w:t>
      </w:r>
      <w:r w:rsidRPr="00AC64F7">
        <w:rPr>
          <w:sz w:val="22"/>
          <w:szCs w:val="22"/>
        </w:rPr>
        <w:t>Верховна Рада затверджує закон про державний бюджет;</w:t>
      </w:r>
    </w:p>
    <w:p w:rsidR="00DE4ECC" w:rsidRPr="00AC64F7" w:rsidRDefault="00DE4ECC" w:rsidP="00DE4ECC">
      <w:pPr>
        <w:numPr>
          <w:ilvl w:val="0"/>
          <w:numId w:val="2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  <w:lang w:val="uk-UA"/>
        </w:rPr>
        <w:t xml:space="preserve"> М</w:t>
      </w:r>
      <w:r w:rsidRPr="00AC64F7">
        <w:rPr>
          <w:sz w:val="22"/>
          <w:szCs w:val="22"/>
        </w:rPr>
        <w:t>ісцеві органи представницької влади приймають рішення про місцеві бюджети;</w:t>
      </w:r>
    </w:p>
    <w:p w:rsidR="00DE4ECC" w:rsidRPr="00AC64F7" w:rsidRDefault="00DE4ECC" w:rsidP="00DE4ECC">
      <w:pPr>
        <w:numPr>
          <w:ilvl w:val="0"/>
          <w:numId w:val="2"/>
        </w:numPr>
        <w:tabs>
          <w:tab w:val="clear" w:pos="126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 xml:space="preserve"> Кабінет Міністрів і його структурні підрозділи забезпечу</w:t>
      </w:r>
      <w:r w:rsidRPr="00AC64F7">
        <w:rPr>
          <w:sz w:val="22"/>
          <w:szCs w:val="22"/>
          <w:lang w:val="uk-UA"/>
        </w:rPr>
        <w:softHyphen/>
        <w:t>ють складання та виконання державного бюджету;</w:t>
      </w:r>
    </w:p>
    <w:p w:rsidR="00DE4ECC" w:rsidRPr="00AC64F7" w:rsidRDefault="00DE4ECC" w:rsidP="00DE4ECC">
      <w:pPr>
        <w:numPr>
          <w:ilvl w:val="0"/>
          <w:numId w:val="2"/>
        </w:numPr>
        <w:tabs>
          <w:tab w:val="clear" w:pos="126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 xml:space="preserve"> Органи місцевого самоврядування та їх фінансові структу</w:t>
      </w:r>
      <w:r w:rsidRPr="00AC64F7">
        <w:rPr>
          <w:sz w:val="22"/>
          <w:szCs w:val="22"/>
          <w:lang w:val="uk-UA"/>
        </w:rPr>
        <w:softHyphen/>
        <w:t>ри забезпечують складання та виконання місцевих бюджетів;</w:t>
      </w:r>
    </w:p>
    <w:p w:rsidR="00DE4ECC" w:rsidRPr="00AC64F7" w:rsidRDefault="00DE4ECC" w:rsidP="00DE4ECC">
      <w:pPr>
        <w:numPr>
          <w:ilvl w:val="0"/>
          <w:numId w:val="2"/>
        </w:numPr>
        <w:tabs>
          <w:tab w:val="clear" w:pos="126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 xml:space="preserve"> Президент підписує закон про державний бюджет, контро</w:t>
      </w:r>
      <w:r w:rsidRPr="00AC64F7">
        <w:rPr>
          <w:sz w:val="22"/>
          <w:szCs w:val="22"/>
          <w:lang w:val="uk-UA"/>
        </w:rPr>
        <w:softHyphen/>
        <w:t>лює хід його виконання в особі уповноважених служб.</w:t>
      </w:r>
    </w:p>
    <w:p w:rsidR="00DE4ECC" w:rsidRPr="00AC64F7" w:rsidRDefault="00DE4ECC" w:rsidP="00DE4ECC">
      <w:pPr>
        <w:shd w:val="clear" w:color="auto" w:fill="FFFFFF"/>
        <w:spacing w:before="91"/>
        <w:ind w:firstLine="540"/>
        <w:jc w:val="both"/>
        <w:rPr>
          <w:sz w:val="22"/>
          <w:szCs w:val="22"/>
        </w:rPr>
      </w:pPr>
      <w:r w:rsidRPr="00AC64F7">
        <w:rPr>
          <w:iCs/>
          <w:sz w:val="22"/>
          <w:szCs w:val="22"/>
          <w:lang w:val="uk-UA"/>
        </w:rPr>
        <w:t>Органи оперативного управління бюджетом і бюджетного</w:t>
      </w:r>
      <w:r w:rsidRPr="00AC64F7">
        <w:rPr>
          <w:iCs/>
          <w:sz w:val="22"/>
          <w:szCs w:val="22"/>
          <w:lang w:val="uk-UA"/>
        </w:rPr>
        <w:br/>
        <w:t>контролю:</w:t>
      </w:r>
    </w:p>
    <w:p w:rsidR="00DE4ECC" w:rsidRPr="00AC64F7" w:rsidRDefault="00DE4ECC" w:rsidP="00DE4ECC">
      <w:pPr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  <w:lang w:val="uk-UA"/>
        </w:rPr>
        <w:t>Міністерство фінансів та його територіальні служби серед</w:t>
      </w:r>
      <w:r w:rsidRPr="00AC64F7">
        <w:rPr>
          <w:sz w:val="22"/>
          <w:szCs w:val="22"/>
          <w:lang w:val="uk-UA"/>
        </w:rPr>
        <w:softHyphen/>
      </w:r>
      <w:r w:rsidRPr="00AC64F7">
        <w:rPr>
          <w:spacing w:val="-1"/>
          <w:sz w:val="22"/>
          <w:szCs w:val="22"/>
          <w:lang w:val="uk-UA"/>
        </w:rPr>
        <w:t>ньої і базової ланок управління виконують роботу, пов'язану зі скла</w:t>
      </w:r>
      <w:r w:rsidRPr="00AC64F7">
        <w:rPr>
          <w:spacing w:val="-1"/>
          <w:sz w:val="22"/>
          <w:szCs w:val="22"/>
          <w:lang w:val="uk-UA"/>
        </w:rPr>
        <w:softHyphen/>
      </w:r>
      <w:r w:rsidRPr="00AC64F7">
        <w:rPr>
          <w:sz w:val="22"/>
          <w:szCs w:val="22"/>
          <w:lang w:val="uk-UA"/>
        </w:rPr>
        <w:t>данням відповідного бюджету і забезпеченням його виконання;</w:t>
      </w:r>
    </w:p>
    <w:p w:rsidR="00DE4ECC" w:rsidRPr="00AC64F7" w:rsidRDefault="00DE4ECC" w:rsidP="00DE4ECC">
      <w:pPr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540"/>
        <w:jc w:val="both"/>
        <w:rPr>
          <w:sz w:val="22"/>
          <w:szCs w:val="22"/>
        </w:rPr>
      </w:pPr>
      <w:r w:rsidRPr="00AC64F7">
        <w:rPr>
          <w:sz w:val="22"/>
          <w:szCs w:val="22"/>
          <w:lang w:val="uk-UA"/>
        </w:rPr>
        <w:t>Державна податкова служба здійснює контроль за дотри</w:t>
      </w:r>
      <w:r w:rsidRPr="00AC64F7">
        <w:rPr>
          <w:sz w:val="22"/>
          <w:szCs w:val="22"/>
          <w:lang w:val="uk-UA"/>
        </w:rPr>
        <w:softHyphen/>
        <w:t xml:space="preserve">манням платниками податків та інших обов'язкових платежів чинного законодавства, правильністю, повнотою, своєчасністю </w:t>
      </w:r>
      <w:r w:rsidRPr="00AC64F7">
        <w:rPr>
          <w:sz w:val="22"/>
          <w:szCs w:val="22"/>
          <w:lang w:val="uk-UA"/>
        </w:rPr>
        <w:lastRenderedPageBreak/>
        <w:t>виконання податкових зобов'язань;</w:t>
      </w:r>
    </w:p>
    <w:p w:rsidR="00DE4ECC" w:rsidRPr="00AC64F7" w:rsidRDefault="00DE4ECC" w:rsidP="00DE4ECC">
      <w:pPr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 xml:space="preserve"> Державна контрольно-ревізійна служба контролює прави</w:t>
      </w:r>
      <w:r w:rsidRPr="00AC64F7">
        <w:rPr>
          <w:sz w:val="22"/>
          <w:szCs w:val="22"/>
          <w:lang w:val="uk-UA"/>
        </w:rPr>
        <w:softHyphen/>
        <w:t>льність, раціональність, цільове використання коштів, виділених з державного і місцевих бюджетів. її функції дещо виходять за межі бюджетного процесу, оскільки вона також здійснює конт</w:t>
      </w:r>
      <w:r w:rsidRPr="00AC64F7">
        <w:rPr>
          <w:sz w:val="22"/>
          <w:szCs w:val="22"/>
          <w:lang w:val="uk-UA"/>
        </w:rPr>
        <w:softHyphen/>
        <w:t>роль за фінансово-господарською діяльністю підприємств держа</w:t>
      </w:r>
      <w:r w:rsidRPr="00AC64F7">
        <w:rPr>
          <w:sz w:val="22"/>
          <w:szCs w:val="22"/>
          <w:lang w:val="uk-UA"/>
        </w:rPr>
        <w:softHyphen/>
        <w:t>вного сектора;</w:t>
      </w:r>
    </w:p>
    <w:p w:rsidR="00DE4ECC" w:rsidRPr="00AC64F7" w:rsidRDefault="00DE4ECC" w:rsidP="00DE4ECC">
      <w:pPr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>Державне казначейство організовує і здійснює касове ви</w:t>
      </w:r>
      <w:r w:rsidRPr="00AC64F7">
        <w:rPr>
          <w:sz w:val="22"/>
          <w:szCs w:val="22"/>
          <w:lang w:val="uk-UA"/>
        </w:rPr>
        <w:softHyphen/>
        <w:t>конання бюджетів різних рівнів, веде облік та складає звітність про</w:t>
      </w:r>
      <w:r>
        <w:rPr>
          <w:sz w:val="22"/>
          <w:szCs w:val="22"/>
          <w:lang w:val="uk-UA"/>
        </w:rPr>
        <w:t xml:space="preserve"> </w:t>
      </w:r>
      <w:r w:rsidRPr="00AC64F7">
        <w:rPr>
          <w:sz w:val="22"/>
          <w:szCs w:val="22"/>
          <w:lang w:val="uk-UA"/>
        </w:rPr>
        <w:t>виконання бюджетів;</w:t>
      </w:r>
    </w:p>
    <w:p w:rsidR="00DE4ECC" w:rsidRPr="00AC64F7" w:rsidRDefault="00DE4ECC" w:rsidP="00DE4ECC">
      <w:pPr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 xml:space="preserve"> Рахункова палата Верховної Ради є органом позавідомчо</w:t>
      </w:r>
      <w:r w:rsidRPr="00AC64F7">
        <w:rPr>
          <w:sz w:val="22"/>
          <w:szCs w:val="22"/>
          <w:lang w:val="uk-UA"/>
        </w:rPr>
        <w:softHyphen/>
        <w:t>го контролю за бюджетним процесом.</w:t>
      </w:r>
    </w:p>
    <w:p w:rsidR="00DE4ECC" w:rsidRPr="00AC64F7" w:rsidRDefault="00DE4ECC" w:rsidP="00DE4ECC">
      <w:pPr>
        <w:ind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</w:rPr>
        <w:t>Органи нефінансового профілю:</w:t>
      </w:r>
    </w:p>
    <w:p w:rsidR="00DE4ECC" w:rsidRPr="00AC64F7" w:rsidRDefault="00DE4ECC" w:rsidP="00DE4ECC">
      <w:pPr>
        <w:numPr>
          <w:ilvl w:val="0"/>
          <w:numId w:val="4"/>
        </w:numPr>
        <w:tabs>
          <w:tab w:val="clear" w:pos="720"/>
          <w:tab w:val="num" w:pos="-180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>державні служби, інспекції, комітети тощо, які беруть участь у формуванні доходів бюджету з наданням їм права нараховува</w:t>
      </w:r>
      <w:r w:rsidRPr="00AC64F7">
        <w:rPr>
          <w:sz w:val="22"/>
          <w:szCs w:val="22"/>
          <w:lang w:val="uk-UA"/>
        </w:rPr>
        <w:softHyphen/>
        <w:t>ти й утримувати певні платежі та штрафні санкції: Державна митна служба, органи Міністерства внутрішніх справ, органи Міністерства юстиції, нотаріальні контори, природоохоронні інспекції, органи державної інспекції з контролю за цінами;</w:t>
      </w:r>
    </w:p>
    <w:p w:rsidR="00DE4ECC" w:rsidRDefault="00DE4ECC" w:rsidP="00DE4ECC">
      <w:pPr>
        <w:numPr>
          <w:ilvl w:val="0"/>
          <w:numId w:val="4"/>
        </w:numPr>
        <w:tabs>
          <w:tab w:val="clear" w:pos="720"/>
          <w:tab w:val="num" w:pos="-1800"/>
        </w:tabs>
        <w:ind w:left="0" w:firstLine="540"/>
        <w:jc w:val="both"/>
        <w:rPr>
          <w:sz w:val="22"/>
          <w:szCs w:val="22"/>
          <w:lang w:val="uk-UA"/>
        </w:rPr>
      </w:pPr>
      <w:r w:rsidRPr="00AC64F7">
        <w:rPr>
          <w:sz w:val="22"/>
          <w:szCs w:val="22"/>
          <w:lang w:val="uk-UA"/>
        </w:rPr>
        <w:t>міністерства, відомства, інші управлінські структури, які виконують функції головних розпорядників коштів, тобто здійс</w:t>
      </w:r>
      <w:r w:rsidRPr="00AC64F7">
        <w:rPr>
          <w:sz w:val="22"/>
          <w:szCs w:val="22"/>
          <w:lang w:val="uk-UA"/>
        </w:rPr>
        <w:softHyphen/>
        <w:t>нюють безпосереднє фінансування видатків і фінансування за рахунок бюджету підвідомчих підприємств, організацій, установ.</w:t>
      </w:r>
    </w:p>
    <w:p w:rsidR="00DE4ECC" w:rsidRDefault="00DE4ECC" w:rsidP="00DE4ECC">
      <w:pPr>
        <w:jc w:val="both"/>
        <w:rPr>
          <w:sz w:val="22"/>
          <w:szCs w:val="22"/>
          <w:lang w:val="uk-UA"/>
        </w:rPr>
      </w:pPr>
    </w:p>
    <w:p w:rsidR="00DE4ECC" w:rsidRPr="001C7C21" w:rsidRDefault="00DE4ECC" w:rsidP="00DE4ECC">
      <w:pPr>
        <w:shd w:val="clear" w:color="auto" w:fill="FFFFFF"/>
        <w:spacing w:before="86"/>
        <w:ind w:left="946"/>
        <w:jc w:val="center"/>
        <w:rPr>
          <w:b/>
          <w:bCs/>
          <w:iCs/>
          <w:lang w:val="uk-UA"/>
        </w:rPr>
      </w:pPr>
      <w:r w:rsidRPr="001C7C21">
        <w:rPr>
          <w:b/>
          <w:bCs/>
          <w:iCs/>
          <w:lang w:val="uk-UA"/>
        </w:rPr>
        <w:t>3. Структура бюджетного процесу</w:t>
      </w:r>
    </w:p>
    <w:p w:rsidR="00DE4ECC" w:rsidRPr="001C7C21" w:rsidRDefault="00DE4ECC" w:rsidP="00DE4ECC">
      <w:pPr>
        <w:shd w:val="clear" w:color="auto" w:fill="FFFFFF"/>
        <w:spacing w:before="86"/>
        <w:ind w:left="946"/>
      </w:pPr>
    </w:p>
    <w:p w:rsidR="00DE4ECC" w:rsidRDefault="00DE4ECC" w:rsidP="00DE4ECC">
      <w:pPr>
        <w:ind w:firstLine="540"/>
        <w:jc w:val="both"/>
        <w:rPr>
          <w:sz w:val="22"/>
          <w:szCs w:val="22"/>
          <w:lang w:val="uk-UA"/>
        </w:rPr>
      </w:pPr>
      <w:r w:rsidRPr="001C7C21">
        <w:rPr>
          <w:sz w:val="22"/>
          <w:szCs w:val="22"/>
        </w:rPr>
        <w:t>Бюджетний процес охоплює наступні стадії розробки, вико</w:t>
      </w:r>
      <w:r w:rsidRPr="001C7C21">
        <w:rPr>
          <w:sz w:val="22"/>
          <w:szCs w:val="22"/>
        </w:rPr>
        <w:softHyphen/>
        <w:t xml:space="preserve">нання, оприлюднення бюджету: </w:t>
      </w:r>
    </w:p>
    <w:p w:rsidR="00DE4ECC" w:rsidRPr="002D7769" w:rsidRDefault="00DE4ECC" w:rsidP="00DE4ECC">
      <w:pPr>
        <w:numPr>
          <w:ilvl w:val="0"/>
          <w:numId w:val="5"/>
        </w:numPr>
        <w:tabs>
          <w:tab w:val="clear" w:pos="1320"/>
        </w:tabs>
        <w:ind w:left="0"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Бюджетне планування:</w:t>
      </w:r>
    </w:p>
    <w:p w:rsidR="00DE4ECC" w:rsidRPr="002D7769" w:rsidRDefault="00DE4ECC" w:rsidP="00DE4ECC">
      <w:pPr>
        <w:numPr>
          <w:ilvl w:val="1"/>
          <w:numId w:val="5"/>
        </w:numPr>
        <w:tabs>
          <w:tab w:val="clear" w:pos="2040"/>
        </w:tabs>
        <w:ind w:left="720" w:firstLine="18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складання проекту бюджету;</w:t>
      </w:r>
    </w:p>
    <w:p w:rsidR="00DE4ECC" w:rsidRPr="007174CC" w:rsidRDefault="00DE4ECC" w:rsidP="00DE4ECC">
      <w:pPr>
        <w:numPr>
          <w:ilvl w:val="1"/>
          <w:numId w:val="5"/>
        </w:numPr>
        <w:tabs>
          <w:tab w:val="clear" w:pos="2040"/>
        </w:tabs>
        <w:ind w:left="720" w:firstLine="18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розгляд і затвердже</w:t>
      </w:r>
      <w:r>
        <w:rPr>
          <w:sz w:val="22"/>
          <w:szCs w:val="22"/>
        </w:rPr>
        <w:t>ння законопроекту про державний</w:t>
      </w:r>
      <w:r>
        <w:rPr>
          <w:sz w:val="22"/>
          <w:szCs w:val="22"/>
          <w:lang w:val="uk-UA"/>
        </w:rPr>
        <w:t xml:space="preserve"> </w:t>
      </w:r>
    </w:p>
    <w:p w:rsidR="00DE4ECC" w:rsidRPr="002D7769" w:rsidRDefault="00DE4ECC" w:rsidP="00DE4EC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 </w:t>
      </w:r>
      <w:r w:rsidRPr="001C7C21">
        <w:rPr>
          <w:sz w:val="22"/>
          <w:szCs w:val="22"/>
        </w:rPr>
        <w:t xml:space="preserve">бюджет. </w:t>
      </w:r>
    </w:p>
    <w:p w:rsidR="00DE4ECC" w:rsidRPr="002D7769" w:rsidRDefault="00DE4ECC" w:rsidP="00DE4ECC">
      <w:pPr>
        <w:numPr>
          <w:ilvl w:val="0"/>
          <w:numId w:val="5"/>
        </w:numPr>
        <w:tabs>
          <w:tab w:val="clear" w:pos="1320"/>
          <w:tab w:val="num" w:pos="-720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Виконання бюджету</w:t>
      </w:r>
      <w:r>
        <w:rPr>
          <w:sz w:val="22"/>
          <w:szCs w:val="22"/>
          <w:lang w:val="uk-UA"/>
        </w:rPr>
        <w:t>:</w:t>
      </w:r>
    </w:p>
    <w:p w:rsidR="00DE4ECC" w:rsidRPr="001C7C21" w:rsidRDefault="00DE4ECC" w:rsidP="00DE4ECC">
      <w:pPr>
        <w:numPr>
          <w:ilvl w:val="0"/>
          <w:numId w:val="5"/>
        </w:numPr>
        <w:tabs>
          <w:tab w:val="clear" w:pos="1320"/>
          <w:tab w:val="num" w:pos="-720"/>
        </w:tabs>
        <w:ind w:left="0"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Складання звітності про</w:t>
      </w:r>
      <w:r>
        <w:rPr>
          <w:sz w:val="22"/>
          <w:szCs w:val="22"/>
        </w:rPr>
        <w:t xml:space="preserve"> виконання бюджету та її затвер</w:t>
      </w:r>
      <w:r w:rsidRPr="001C7C21">
        <w:rPr>
          <w:sz w:val="22"/>
          <w:szCs w:val="22"/>
        </w:rPr>
        <w:t>дження.</w:t>
      </w:r>
    </w:p>
    <w:p w:rsidR="00DE4ECC" w:rsidRPr="001C7C21" w:rsidRDefault="00DE4ECC" w:rsidP="00DE4ECC">
      <w:pPr>
        <w:ind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Основою бюджетного процесу є бюджетне планування. Рівень останнього визначається такими чинниками:</w:t>
      </w:r>
    </w:p>
    <w:p w:rsidR="00DE4ECC" w:rsidRDefault="00DE4ECC" w:rsidP="00DE4ECC">
      <w:pPr>
        <w:numPr>
          <w:ilvl w:val="0"/>
          <w:numId w:val="6"/>
        </w:numPr>
        <w:tabs>
          <w:tab w:val="clear" w:pos="1260"/>
          <w:tab w:val="num" w:pos="-1620"/>
        </w:tabs>
        <w:ind w:left="0"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чіткістю формулювання завдань і цілей, які вирішує держава;</w:t>
      </w:r>
    </w:p>
    <w:p w:rsidR="00DE4ECC" w:rsidRDefault="00DE4ECC" w:rsidP="00DE4ECC">
      <w:pPr>
        <w:numPr>
          <w:ilvl w:val="0"/>
          <w:numId w:val="6"/>
        </w:numPr>
        <w:tabs>
          <w:tab w:val="clear" w:pos="1260"/>
          <w:tab w:val="num" w:pos="-1620"/>
        </w:tabs>
        <w:ind w:left="0"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достовірністю інформац</w:t>
      </w:r>
      <w:r>
        <w:rPr>
          <w:sz w:val="22"/>
          <w:szCs w:val="22"/>
        </w:rPr>
        <w:t>ії, що використовується при роз</w:t>
      </w:r>
      <w:r w:rsidRPr="001C7C21">
        <w:rPr>
          <w:sz w:val="22"/>
          <w:szCs w:val="22"/>
        </w:rPr>
        <w:t>рахунках показників проектів бюджетів;</w:t>
      </w:r>
    </w:p>
    <w:p w:rsidR="00DE4ECC" w:rsidRPr="001C7C21" w:rsidRDefault="00DE4ECC" w:rsidP="00DE4ECC">
      <w:pPr>
        <w:numPr>
          <w:ilvl w:val="0"/>
          <w:numId w:val="6"/>
        </w:numPr>
        <w:tabs>
          <w:tab w:val="clear" w:pos="1260"/>
          <w:tab w:val="num" w:pos="-1620"/>
        </w:tabs>
        <w:ind w:left="0"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методологією бюджетного планування.</w:t>
      </w:r>
    </w:p>
    <w:p w:rsidR="00DE4ECC" w:rsidRPr="001C7C21" w:rsidRDefault="00DE4ECC" w:rsidP="00DE4ECC">
      <w:pPr>
        <w:ind w:firstLine="540"/>
        <w:jc w:val="both"/>
        <w:rPr>
          <w:sz w:val="22"/>
          <w:szCs w:val="22"/>
        </w:rPr>
      </w:pPr>
      <w:r w:rsidRPr="001C7C21">
        <w:rPr>
          <w:sz w:val="22"/>
          <w:szCs w:val="22"/>
        </w:rPr>
        <w:t>У вітчизняній бюджетній практиці застосовуються певні зако</w:t>
      </w:r>
      <w:r w:rsidRPr="001C7C21">
        <w:rPr>
          <w:sz w:val="22"/>
          <w:szCs w:val="22"/>
        </w:rPr>
        <w:softHyphen/>
        <w:t>нодавчо регламентовані методи планування:</w:t>
      </w:r>
    </w:p>
    <w:p w:rsidR="00DE4ECC" w:rsidRPr="00F2572D" w:rsidRDefault="00DE4ECC" w:rsidP="00DE4ECC">
      <w:pPr>
        <w:ind w:firstLine="540"/>
        <w:jc w:val="both"/>
        <w:rPr>
          <w:b/>
          <w:sz w:val="22"/>
          <w:szCs w:val="22"/>
        </w:rPr>
      </w:pPr>
      <w:r w:rsidRPr="00F2572D">
        <w:rPr>
          <w:b/>
          <w:sz w:val="22"/>
          <w:szCs w:val="22"/>
        </w:rPr>
        <w:t>1)</w:t>
      </w:r>
      <w:r>
        <w:rPr>
          <w:b/>
          <w:sz w:val="22"/>
          <w:szCs w:val="22"/>
        </w:rPr>
        <w:t xml:space="preserve"> </w:t>
      </w:r>
      <w:r w:rsidRPr="00F2572D">
        <w:rPr>
          <w:b/>
          <w:sz w:val="22"/>
          <w:szCs w:val="22"/>
        </w:rPr>
        <w:t xml:space="preserve">Для окремих показників бюджету: </w:t>
      </w:r>
    </w:p>
    <w:p w:rsidR="00DE4ECC" w:rsidRDefault="00DE4ECC" w:rsidP="00DE4ECC">
      <w:pPr>
        <w:numPr>
          <w:ilvl w:val="0"/>
          <w:numId w:val="7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F2572D">
        <w:rPr>
          <w:b/>
          <w:sz w:val="22"/>
          <w:szCs w:val="22"/>
        </w:rPr>
        <w:t>нормативний</w:t>
      </w:r>
      <w:r w:rsidRPr="001C7C21">
        <w:rPr>
          <w:sz w:val="22"/>
          <w:szCs w:val="22"/>
        </w:rPr>
        <w:t xml:space="preserve"> - використання встановлених норм і нормати</w:t>
      </w:r>
      <w:r w:rsidRPr="001C7C21">
        <w:rPr>
          <w:sz w:val="22"/>
          <w:szCs w:val="22"/>
        </w:rPr>
        <w:softHyphen/>
        <w:t>вів щодо індивідуальних чи узагальнених показників контингенту;</w:t>
      </w:r>
    </w:p>
    <w:p w:rsidR="00DE4ECC" w:rsidRDefault="00DE4ECC" w:rsidP="00DE4ECC">
      <w:pPr>
        <w:numPr>
          <w:ilvl w:val="0"/>
          <w:numId w:val="7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F2572D">
        <w:rPr>
          <w:b/>
          <w:sz w:val="22"/>
          <w:szCs w:val="22"/>
        </w:rPr>
        <w:t>прямого рахунку</w:t>
      </w:r>
      <w:r w:rsidRPr="001C7C21">
        <w:rPr>
          <w:sz w:val="22"/>
          <w:szCs w:val="22"/>
        </w:rPr>
        <w:t xml:space="preserve"> - обчислення показників бюджету, виходя</w:t>
      </w:r>
      <w:r w:rsidRPr="001C7C21">
        <w:rPr>
          <w:sz w:val="22"/>
          <w:szCs w:val="22"/>
        </w:rPr>
        <w:softHyphen/>
        <w:t>чи з реальних потреб у розрізі окремих статей доходів і видатків за кожним підприємством, установою, громадянином країни;</w:t>
      </w:r>
    </w:p>
    <w:p w:rsidR="00DE4ECC" w:rsidRPr="00F2572D" w:rsidRDefault="00DE4ECC" w:rsidP="00DE4ECC">
      <w:pPr>
        <w:numPr>
          <w:ilvl w:val="0"/>
          <w:numId w:val="7"/>
        </w:numPr>
        <w:tabs>
          <w:tab w:val="clear" w:pos="1260"/>
        </w:tabs>
        <w:ind w:left="0" w:firstLine="540"/>
        <w:jc w:val="both"/>
        <w:rPr>
          <w:sz w:val="22"/>
          <w:szCs w:val="22"/>
        </w:rPr>
      </w:pPr>
      <w:r w:rsidRPr="001C7C21">
        <w:rPr>
          <w:b/>
          <w:bCs/>
          <w:i/>
          <w:iCs/>
          <w:sz w:val="22"/>
          <w:szCs w:val="22"/>
          <w:lang w:val="uk-UA"/>
        </w:rPr>
        <w:t xml:space="preserve">аналітичний </w:t>
      </w:r>
      <w:r w:rsidRPr="001C7C21">
        <w:rPr>
          <w:sz w:val="22"/>
          <w:szCs w:val="22"/>
          <w:lang w:val="uk-UA"/>
        </w:rPr>
        <w:t xml:space="preserve">- </w:t>
      </w:r>
      <w:r w:rsidRPr="001C7C21">
        <w:rPr>
          <w:i/>
          <w:iCs/>
          <w:sz w:val="22"/>
          <w:szCs w:val="22"/>
          <w:lang w:val="uk-UA"/>
        </w:rPr>
        <w:t>передбачає розрахунок показників на основі врахування впливу на них різноманітних факторів - коефіцієн</w:t>
      </w:r>
      <w:r w:rsidRPr="001C7C21">
        <w:rPr>
          <w:i/>
          <w:iCs/>
          <w:sz w:val="22"/>
          <w:szCs w:val="22"/>
          <w:lang w:val="uk-UA"/>
        </w:rPr>
        <w:softHyphen/>
        <w:t>тів динаміки, чисельності населення, зміни цін і тарифів, валют</w:t>
      </w:r>
      <w:r w:rsidRPr="001C7C21">
        <w:rPr>
          <w:i/>
          <w:iCs/>
          <w:sz w:val="22"/>
          <w:szCs w:val="22"/>
          <w:lang w:val="uk-UA"/>
        </w:rPr>
        <w:softHyphen/>
        <w:t>ного курсу, рівня прожиткового мінімуму, мінімальної заробіт</w:t>
      </w:r>
      <w:r w:rsidRPr="001C7C21">
        <w:rPr>
          <w:i/>
          <w:iCs/>
          <w:sz w:val="22"/>
          <w:szCs w:val="22"/>
          <w:lang w:val="uk-UA"/>
        </w:rPr>
        <w:softHyphen/>
        <w:t>ної плати тощо.</w:t>
      </w:r>
    </w:p>
    <w:p w:rsidR="00DE4ECC" w:rsidRPr="001C7C21" w:rsidRDefault="00DE4ECC" w:rsidP="00DE4ECC">
      <w:pPr>
        <w:shd w:val="clear" w:color="auto" w:fill="FFFFFF"/>
        <w:tabs>
          <w:tab w:val="left" w:pos="528"/>
        </w:tabs>
        <w:ind w:left="5" w:firstLine="535"/>
        <w:jc w:val="both"/>
        <w:rPr>
          <w:sz w:val="22"/>
          <w:szCs w:val="22"/>
          <w:lang w:val="uk-UA"/>
        </w:rPr>
      </w:pPr>
      <w:r w:rsidRPr="00F2572D">
        <w:rPr>
          <w:b/>
          <w:bCs/>
          <w:iCs/>
          <w:spacing w:val="-9"/>
          <w:sz w:val="22"/>
          <w:szCs w:val="22"/>
          <w:lang w:val="uk-UA"/>
        </w:rPr>
        <w:t>2)</w:t>
      </w:r>
      <w:r w:rsidRPr="00F2572D">
        <w:rPr>
          <w:b/>
          <w:bCs/>
          <w:iCs/>
          <w:sz w:val="22"/>
          <w:szCs w:val="22"/>
          <w:lang w:val="uk-UA"/>
        </w:rPr>
        <w:tab/>
        <w:t xml:space="preserve">Загальний метод </w:t>
      </w:r>
      <w:r w:rsidRPr="00F2572D">
        <w:rPr>
          <w:iCs/>
          <w:sz w:val="22"/>
          <w:szCs w:val="22"/>
          <w:lang w:val="uk-UA"/>
        </w:rPr>
        <w:t xml:space="preserve">- </w:t>
      </w:r>
      <w:r w:rsidRPr="00F2572D">
        <w:rPr>
          <w:b/>
          <w:bCs/>
          <w:iCs/>
          <w:sz w:val="22"/>
          <w:szCs w:val="22"/>
          <w:lang w:val="uk-UA"/>
        </w:rPr>
        <w:t xml:space="preserve">балансовий. </w:t>
      </w:r>
      <w:r w:rsidRPr="00F2572D">
        <w:rPr>
          <w:sz w:val="22"/>
          <w:szCs w:val="22"/>
          <w:lang w:val="uk-UA"/>
        </w:rPr>
        <w:t>Можливі три шляхи збалан</w:t>
      </w:r>
      <w:r w:rsidRPr="00F2572D">
        <w:rPr>
          <w:sz w:val="22"/>
          <w:szCs w:val="22"/>
          <w:lang w:val="uk-UA"/>
        </w:rPr>
        <w:softHyphen/>
      </w:r>
      <w:r w:rsidRPr="00F2572D">
        <w:rPr>
          <w:sz w:val="22"/>
          <w:szCs w:val="22"/>
          <w:lang w:val="uk-UA"/>
        </w:rPr>
        <w:br/>
      </w:r>
      <w:r w:rsidRPr="001C7C21">
        <w:rPr>
          <w:sz w:val="22"/>
          <w:szCs w:val="22"/>
          <w:lang w:val="uk-UA"/>
        </w:rPr>
        <w:t>сування дохідної та видаткової частин бюджету: збільшення по</w:t>
      </w:r>
      <w:r w:rsidRPr="001C7C21">
        <w:rPr>
          <w:sz w:val="22"/>
          <w:szCs w:val="22"/>
          <w:lang w:val="uk-UA"/>
        </w:rPr>
        <w:softHyphen/>
      </w:r>
      <w:r w:rsidRPr="001C7C21">
        <w:rPr>
          <w:sz w:val="22"/>
          <w:szCs w:val="22"/>
          <w:lang w:val="uk-UA"/>
        </w:rPr>
        <w:br/>
        <w:t>датків, неподаткових та інших джерел доходів, скорочення видат</w:t>
      </w:r>
      <w:r w:rsidRPr="001C7C21">
        <w:rPr>
          <w:sz w:val="22"/>
          <w:szCs w:val="22"/>
          <w:lang w:val="uk-UA"/>
        </w:rPr>
        <w:softHyphen/>
      </w:r>
      <w:r w:rsidRPr="001C7C21">
        <w:rPr>
          <w:sz w:val="22"/>
          <w:szCs w:val="22"/>
          <w:lang w:val="uk-UA"/>
        </w:rPr>
        <w:br/>
        <w:t>ків, особливо непродуктивної їх частини, встановлення джерел</w:t>
      </w:r>
      <w:r w:rsidRPr="001C7C21">
        <w:rPr>
          <w:sz w:val="22"/>
          <w:szCs w:val="22"/>
          <w:lang w:val="uk-UA"/>
        </w:rPr>
        <w:br/>
        <w:t>дефіцитного фінансування - емісія грошей або державні позики.</w:t>
      </w:r>
    </w:p>
    <w:p w:rsidR="00DE4ECC" w:rsidRDefault="00DE4ECC" w:rsidP="00DE4ECC">
      <w:pPr>
        <w:tabs>
          <w:tab w:val="left" w:pos="528"/>
        </w:tabs>
        <w:ind w:left="5" w:firstLine="535"/>
        <w:jc w:val="both"/>
        <w:rPr>
          <w:sz w:val="22"/>
          <w:szCs w:val="22"/>
          <w:lang w:val="uk-UA"/>
        </w:rPr>
      </w:pPr>
      <w:r w:rsidRPr="001C7C21">
        <w:rPr>
          <w:sz w:val="22"/>
          <w:szCs w:val="22"/>
          <w:lang w:val="uk-UA"/>
        </w:rPr>
        <w:t>Виконання бюджетів усіх рівнів здійснюється шляхом забез</w:t>
      </w:r>
      <w:r w:rsidRPr="001C7C21">
        <w:rPr>
          <w:sz w:val="22"/>
          <w:szCs w:val="22"/>
          <w:lang w:val="uk-UA"/>
        </w:rPr>
        <w:softHyphen/>
        <w:t>печення надходжень запланованих доходів усіх ланок бюджетної системи та фінансування заходів, передбачених у зведеному бю</w:t>
      </w:r>
      <w:r w:rsidRPr="001C7C21">
        <w:rPr>
          <w:sz w:val="22"/>
          <w:szCs w:val="22"/>
          <w:lang w:val="uk-UA"/>
        </w:rPr>
        <w:softHyphen/>
        <w:t>джеті.</w:t>
      </w:r>
    </w:p>
    <w:p w:rsidR="00DE4ECC" w:rsidRDefault="00DE4ECC" w:rsidP="00DE4ECC">
      <w:pPr>
        <w:shd w:val="clear" w:color="auto" w:fill="FFFFFF"/>
        <w:tabs>
          <w:tab w:val="left" w:pos="528"/>
        </w:tabs>
        <w:spacing w:before="67" w:line="254" w:lineRule="exact"/>
        <w:ind w:left="5" w:firstLine="535"/>
        <w:jc w:val="both"/>
      </w:pPr>
      <w:r>
        <w:rPr>
          <w:sz w:val="22"/>
          <w:szCs w:val="22"/>
          <w:lang w:val="uk-UA"/>
        </w:rPr>
        <w:t>Звітність про виконання бюджету є відображенням системи взаємопов'язаних узагальнюючих показників, що характеризу</w:t>
      </w:r>
      <w:r>
        <w:rPr>
          <w:sz w:val="22"/>
          <w:szCs w:val="22"/>
          <w:lang w:val="uk-UA"/>
        </w:rPr>
        <w:softHyphen/>
        <w:t>ють фінансовий стан бюджету і результати його виконання за звітний період. Звіт про виконання державного бюджету пода</w:t>
      </w:r>
      <w:r>
        <w:rPr>
          <w:sz w:val="22"/>
          <w:szCs w:val="22"/>
          <w:lang w:val="uk-UA"/>
        </w:rPr>
        <w:softHyphen/>
        <w:t>ється до парламенту не пізніше І травня. Бюджетну звітність скла</w:t>
      </w:r>
      <w:r>
        <w:rPr>
          <w:sz w:val="22"/>
          <w:szCs w:val="22"/>
          <w:lang w:val="uk-UA"/>
        </w:rPr>
        <w:softHyphen/>
        <w:t xml:space="preserve">дають розпорядники бюджетних коштів та органи Державного </w:t>
      </w:r>
      <w:r>
        <w:rPr>
          <w:sz w:val="22"/>
          <w:szCs w:val="22"/>
          <w:lang w:val="uk-UA"/>
        </w:rPr>
        <w:lastRenderedPageBreak/>
        <w:t>казначейства.</w:t>
      </w:r>
    </w:p>
    <w:p w:rsidR="00DE4ECC" w:rsidRDefault="00DE4ECC" w:rsidP="00DE4ECC"/>
    <w:p w:rsidR="00DE4ECC" w:rsidRDefault="00DE4ECC" w:rsidP="00DE4ECC">
      <w:pPr>
        <w:numPr>
          <w:ilvl w:val="0"/>
          <w:numId w:val="5"/>
        </w:numPr>
        <w:tabs>
          <w:tab w:val="clear" w:pos="1320"/>
          <w:tab w:val="num" w:pos="540"/>
        </w:tabs>
        <w:ind w:left="1080"/>
        <w:jc w:val="center"/>
        <w:rPr>
          <w:b/>
        </w:rPr>
      </w:pPr>
      <w:r w:rsidRPr="0025348A">
        <w:rPr>
          <w:b/>
        </w:rPr>
        <w:t>Функції бюджетного менеджменту</w:t>
      </w:r>
    </w:p>
    <w:p w:rsidR="00DE4ECC" w:rsidRPr="0025348A" w:rsidRDefault="00DE4ECC" w:rsidP="00DE4ECC">
      <w:pPr>
        <w:ind w:left="960"/>
        <w:jc w:val="center"/>
        <w:rPr>
          <w:b/>
        </w:rPr>
      </w:pPr>
    </w:p>
    <w:p w:rsidR="00DE4ECC" w:rsidRPr="0025348A" w:rsidRDefault="00DE4ECC" w:rsidP="00DE4ECC">
      <w:pPr>
        <w:ind w:firstLine="540"/>
      </w:pPr>
      <w:r w:rsidRPr="0025348A">
        <w:t>Бюджетний менеджмент забезпечує виконання таких його функцій:</w:t>
      </w:r>
    </w:p>
    <w:p w:rsidR="00DE4ECC" w:rsidRPr="0025348A" w:rsidRDefault="00DE4ECC" w:rsidP="00DE4ECC">
      <w:pPr>
        <w:shd w:val="clear" w:color="auto" w:fill="FFFFFF"/>
        <w:spacing w:line="254" w:lineRule="exact"/>
        <w:ind w:firstLine="540"/>
      </w:pPr>
      <w:r w:rsidRPr="0025348A">
        <w:rPr>
          <w:b/>
          <w:sz w:val="22"/>
          <w:szCs w:val="22"/>
          <w:lang w:val="uk-UA"/>
        </w:rPr>
        <w:t>1)</w:t>
      </w:r>
      <w:r w:rsidRPr="0025348A">
        <w:rPr>
          <w:sz w:val="22"/>
          <w:szCs w:val="22"/>
          <w:lang w:val="uk-UA"/>
        </w:rPr>
        <w:t xml:space="preserve"> </w:t>
      </w:r>
      <w:r w:rsidRPr="0025348A">
        <w:rPr>
          <w:b/>
          <w:bCs/>
          <w:iCs/>
          <w:sz w:val="22"/>
          <w:szCs w:val="22"/>
          <w:lang w:val="uk-UA"/>
        </w:rPr>
        <w:t xml:space="preserve">Бюджетне планування. </w:t>
      </w:r>
      <w:r w:rsidRPr="0025348A">
        <w:rPr>
          <w:sz w:val="22"/>
          <w:szCs w:val="22"/>
          <w:lang w:val="uk-UA"/>
        </w:rPr>
        <w:t>Включає такі види:</w:t>
      </w:r>
    </w:p>
    <w:p w:rsidR="00DE4ECC" w:rsidRPr="0025348A" w:rsidRDefault="00DE4ECC" w:rsidP="00DE4ECC">
      <w:pPr>
        <w:numPr>
          <w:ilvl w:val="0"/>
          <w:numId w:val="8"/>
        </w:numPr>
        <w:shd w:val="clear" w:color="auto" w:fill="FFFFFF"/>
        <w:tabs>
          <w:tab w:val="clear" w:pos="1090"/>
          <w:tab w:val="num" w:pos="-1440"/>
        </w:tabs>
        <w:spacing w:line="254" w:lineRule="exact"/>
        <w:ind w:left="0" w:firstLine="540"/>
        <w:jc w:val="both"/>
      </w:pPr>
      <w:r w:rsidRPr="0025348A">
        <w:rPr>
          <w:b/>
          <w:bCs/>
          <w:iCs/>
          <w:sz w:val="22"/>
          <w:szCs w:val="22"/>
          <w:lang w:val="uk-UA"/>
        </w:rPr>
        <w:t xml:space="preserve">стратегічне </w:t>
      </w:r>
      <w:r w:rsidRPr="0025348A">
        <w:rPr>
          <w:iCs/>
          <w:sz w:val="22"/>
          <w:szCs w:val="22"/>
          <w:lang w:val="uk-UA"/>
        </w:rPr>
        <w:t>- розробка фінансових планів на перспективу терміном на декілька років. Прикладом може бути багаторічне бюджетне планування, яке має місце у низці європейських дер</w:t>
      </w:r>
      <w:r w:rsidRPr="0025348A">
        <w:rPr>
          <w:iCs/>
          <w:sz w:val="22"/>
          <w:szCs w:val="22"/>
          <w:lang w:val="uk-UA"/>
        </w:rPr>
        <w:softHyphen/>
        <w:t>жав;</w:t>
      </w:r>
    </w:p>
    <w:p w:rsidR="00DE4ECC" w:rsidRPr="0025348A" w:rsidRDefault="00DE4ECC" w:rsidP="00DE4ECC">
      <w:pPr>
        <w:numPr>
          <w:ilvl w:val="0"/>
          <w:numId w:val="8"/>
        </w:numPr>
        <w:shd w:val="clear" w:color="auto" w:fill="FFFFFF"/>
        <w:tabs>
          <w:tab w:val="clear" w:pos="1090"/>
          <w:tab w:val="num" w:pos="-1440"/>
        </w:tabs>
        <w:spacing w:line="254" w:lineRule="exact"/>
        <w:ind w:left="0" w:firstLine="540"/>
        <w:jc w:val="both"/>
      </w:pPr>
      <w:r w:rsidRPr="0025348A">
        <w:rPr>
          <w:iCs/>
          <w:sz w:val="22"/>
          <w:szCs w:val="22"/>
          <w:lang w:val="uk-UA"/>
        </w:rPr>
        <w:t xml:space="preserve"> </w:t>
      </w:r>
      <w:r w:rsidRPr="0025348A">
        <w:rPr>
          <w:b/>
          <w:bCs/>
          <w:iCs/>
          <w:sz w:val="22"/>
          <w:szCs w:val="22"/>
          <w:lang w:val="uk-UA"/>
        </w:rPr>
        <w:t xml:space="preserve">поточне </w:t>
      </w:r>
      <w:r w:rsidRPr="0025348A">
        <w:rPr>
          <w:iCs/>
          <w:sz w:val="22"/>
          <w:szCs w:val="22"/>
          <w:lang w:val="uk-UA"/>
        </w:rPr>
        <w:t>- складання фінансових планів на 1 рік, наприклад, державУїий чи місцеві бюджети;</w:t>
      </w:r>
    </w:p>
    <w:p w:rsidR="00DE4ECC" w:rsidRPr="0025348A" w:rsidRDefault="00DE4ECC" w:rsidP="00DE4ECC">
      <w:pPr>
        <w:numPr>
          <w:ilvl w:val="0"/>
          <w:numId w:val="8"/>
        </w:numPr>
        <w:shd w:val="clear" w:color="auto" w:fill="FFFFFF"/>
        <w:tabs>
          <w:tab w:val="clear" w:pos="1090"/>
          <w:tab w:val="num" w:pos="-1440"/>
        </w:tabs>
        <w:spacing w:line="254" w:lineRule="exact"/>
        <w:ind w:left="0" w:firstLine="540"/>
        <w:jc w:val="both"/>
      </w:pPr>
      <w:r w:rsidRPr="0025348A">
        <w:rPr>
          <w:iCs/>
          <w:spacing w:val="-1"/>
          <w:sz w:val="22"/>
          <w:szCs w:val="22"/>
          <w:lang w:val="uk-UA"/>
        </w:rPr>
        <w:t xml:space="preserve"> </w:t>
      </w:r>
      <w:r w:rsidRPr="0025348A">
        <w:rPr>
          <w:b/>
          <w:bCs/>
          <w:iCs/>
          <w:spacing w:val="-1"/>
          <w:sz w:val="22"/>
          <w:szCs w:val="22"/>
          <w:lang w:val="uk-UA"/>
        </w:rPr>
        <w:t xml:space="preserve">оперативне </w:t>
      </w:r>
      <w:r w:rsidRPr="0025348A">
        <w:rPr>
          <w:iCs/>
          <w:spacing w:val="-1"/>
          <w:sz w:val="22"/>
          <w:szCs w:val="22"/>
          <w:lang w:val="uk-UA"/>
        </w:rPr>
        <w:t xml:space="preserve">- фінансове планування на період до одного року. </w:t>
      </w:r>
      <w:r w:rsidRPr="0025348A">
        <w:rPr>
          <w:iCs/>
          <w:sz w:val="22"/>
          <w:szCs w:val="22"/>
          <w:lang w:val="uk-UA"/>
        </w:rPr>
        <w:t>До таких планів можна віднести планові документи, що забез</w:t>
      </w:r>
      <w:r w:rsidRPr="0025348A">
        <w:rPr>
          <w:iCs/>
          <w:sz w:val="22"/>
          <w:szCs w:val="22"/>
          <w:lang w:val="uk-UA"/>
        </w:rPr>
        <w:softHyphen/>
        <w:t>печують виконання бюджетів: бюджетні розписи, кошториси доходів і видатків, плани асигнувань.</w:t>
      </w:r>
    </w:p>
    <w:p w:rsidR="00DE4ECC" w:rsidRPr="0025348A" w:rsidRDefault="00DE4ECC" w:rsidP="00DE4ECC">
      <w:pPr>
        <w:shd w:val="clear" w:color="auto" w:fill="FFFFFF"/>
        <w:spacing w:line="254" w:lineRule="exact"/>
        <w:ind w:firstLine="540"/>
        <w:jc w:val="both"/>
        <w:rPr>
          <w:iCs/>
          <w:spacing w:val="-16"/>
          <w:sz w:val="22"/>
          <w:szCs w:val="22"/>
          <w:lang w:val="uk-UA"/>
        </w:rPr>
      </w:pPr>
      <w:r>
        <w:rPr>
          <w:b/>
          <w:bCs/>
          <w:iCs/>
          <w:spacing w:val="-2"/>
          <w:sz w:val="22"/>
          <w:szCs w:val="22"/>
          <w:lang w:val="uk-UA"/>
        </w:rPr>
        <w:t>2)</w:t>
      </w:r>
      <w:r w:rsidRPr="0025348A">
        <w:rPr>
          <w:b/>
          <w:bCs/>
          <w:iCs/>
          <w:spacing w:val="-2"/>
          <w:sz w:val="22"/>
          <w:szCs w:val="22"/>
          <w:lang w:val="uk-UA"/>
        </w:rPr>
        <w:t xml:space="preserve">Виконання бюджету </w:t>
      </w:r>
      <w:r w:rsidRPr="0025348A">
        <w:rPr>
          <w:iCs/>
          <w:spacing w:val="-2"/>
          <w:sz w:val="22"/>
          <w:szCs w:val="22"/>
          <w:lang w:val="uk-UA"/>
        </w:rPr>
        <w:t xml:space="preserve">- </w:t>
      </w:r>
      <w:r w:rsidRPr="0025348A">
        <w:rPr>
          <w:spacing w:val="-2"/>
          <w:sz w:val="22"/>
          <w:szCs w:val="22"/>
          <w:lang w:val="uk-UA"/>
        </w:rPr>
        <w:t xml:space="preserve">заходи з виконання доходів і видатків </w:t>
      </w:r>
      <w:r w:rsidRPr="0025348A">
        <w:rPr>
          <w:sz w:val="22"/>
          <w:szCs w:val="22"/>
          <w:lang w:val="uk-UA"/>
        </w:rPr>
        <w:t>кожного з бюджетів, що входять до складу зведеного бюджету.</w:t>
      </w:r>
    </w:p>
    <w:p w:rsidR="00DE4ECC" w:rsidRDefault="00DE4ECC" w:rsidP="00DE4ECC">
      <w:pPr>
        <w:shd w:val="clear" w:color="auto" w:fill="FFFFFF"/>
        <w:tabs>
          <w:tab w:val="left" w:pos="538"/>
        </w:tabs>
        <w:spacing w:line="254" w:lineRule="exact"/>
        <w:ind w:firstLine="540"/>
        <w:jc w:val="both"/>
        <w:rPr>
          <w:spacing w:val="-16"/>
          <w:sz w:val="22"/>
          <w:szCs w:val="22"/>
          <w:lang w:val="uk-UA"/>
        </w:rPr>
      </w:pPr>
      <w:r>
        <w:rPr>
          <w:b/>
          <w:iCs/>
          <w:spacing w:val="-1"/>
          <w:sz w:val="22"/>
          <w:szCs w:val="22"/>
          <w:lang w:val="uk-UA"/>
        </w:rPr>
        <w:t>3)</w:t>
      </w:r>
      <w:r w:rsidRPr="0025348A">
        <w:rPr>
          <w:b/>
          <w:iCs/>
          <w:spacing w:val="-1"/>
          <w:sz w:val="22"/>
          <w:szCs w:val="22"/>
          <w:lang w:val="uk-UA"/>
        </w:rPr>
        <w:t xml:space="preserve">Облік </w:t>
      </w:r>
      <w:r w:rsidRPr="0025348A">
        <w:rPr>
          <w:b/>
          <w:bCs/>
          <w:iCs/>
          <w:spacing w:val="-1"/>
          <w:sz w:val="22"/>
          <w:szCs w:val="22"/>
          <w:lang w:val="uk-UA"/>
        </w:rPr>
        <w:t xml:space="preserve">виконання </w:t>
      </w:r>
      <w:r w:rsidRPr="0025348A">
        <w:rPr>
          <w:b/>
          <w:iCs/>
          <w:spacing w:val="-1"/>
          <w:sz w:val="22"/>
          <w:szCs w:val="22"/>
          <w:lang w:val="uk-UA"/>
        </w:rPr>
        <w:t>бюджету</w:t>
      </w:r>
      <w:r w:rsidRPr="0025348A">
        <w:rPr>
          <w:iCs/>
          <w:spacing w:val="-1"/>
          <w:sz w:val="22"/>
          <w:szCs w:val="22"/>
          <w:lang w:val="uk-UA"/>
        </w:rPr>
        <w:t xml:space="preserve"> - </w:t>
      </w:r>
      <w:r w:rsidRPr="0025348A">
        <w:rPr>
          <w:spacing w:val="-1"/>
          <w:sz w:val="22"/>
          <w:szCs w:val="22"/>
          <w:lang w:val="uk-UA"/>
        </w:rPr>
        <w:t>характеризує стан об'єкта управ</w:t>
      </w:r>
      <w:r w:rsidRPr="0025348A">
        <w:rPr>
          <w:spacing w:val="-1"/>
          <w:sz w:val="22"/>
          <w:szCs w:val="22"/>
          <w:lang w:val="uk-UA"/>
        </w:rPr>
        <w:softHyphen/>
      </w:r>
      <w:r>
        <w:rPr>
          <w:spacing w:val="-2"/>
          <w:sz w:val="22"/>
          <w:szCs w:val="22"/>
          <w:lang w:val="uk-UA"/>
        </w:rPr>
        <w:t>ління на певну дату чи за певний проміжок часу. Ґрунтується на дос</w:t>
      </w:r>
      <w:r>
        <w:rPr>
          <w:spacing w:val="-2"/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t>товірній інформації та визначає ефективність управлінської діяльності.</w:t>
      </w:r>
    </w:p>
    <w:p w:rsidR="00DE4ECC" w:rsidRPr="001C7C21" w:rsidRDefault="00DE4ECC" w:rsidP="00DE4ECC">
      <w:pPr>
        <w:tabs>
          <w:tab w:val="left" w:pos="2600"/>
        </w:tabs>
        <w:ind w:firstLine="540"/>
        <w:jc w:val="both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154940</wp:posOffset>
                </wp:positionV>
                <wp:extent cx="457200" cy="228600"/>
                <wp:effectExtent l="6985" t="53340" r="4064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67FEF" id="Straight Connector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2pt" to="2in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154940</wp:posOffset>
                </wp:positionV>
                <wp:extent cx="1143000" cy="685800"/>
                <wp:effectExtent l="6985" t="15240" r="12065" b="1333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4ECC" w:rsidRPr="00C56983" w:rsidRDefault="00DE4ECC" w:rsidP="00DE4EC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56983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 xml:space="preserve">Функції </w:t>
                            </w:r>
                            <w:r w:rsidRPr="00C56983"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бюджетного менеджменту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2" style="position:absolute;left:0;text-align:left;margin-left:18pt;margin-top:12.2pt;width:90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" strokeweight="1pt">
                <v:textbox>
                  <w:txbxContent>
                    <w:p w:rsidR="00DE4ECC" w:rsidRPr="00C56983" w:rsidRDefault="00DE4ECC" w:rsidP="00DE4ECC">
                      <w:pPr>
                        <w:jc w:val="center"/>
                        <w:rPr>
                          <w:b/>
                          <w:sz w:val="18"/>
                          <w:szCs w:val="18"/>
                          <w:lang w:val="uk-UA"/>
                        </w:rPr>
                      </w:pPr>
                      <w:r w:rsidRPr="00C56983">
                        <w:rPr>
                          <w:b/>
                          <w:sz w:val="18"/>
                          <w:szCs w:val="18"/>
                          <w:lang w:val="uk-UA"/>
                        </w:rPr>
                        <w:t xml:space="preserve">Функції </w:t>
                      </w:r>
                      <w:r w:rsidRPr="00C56983">
                        <w:rPr>
                          <w:b/>
                          <w:sz w:val="18"/>
                          <w:szCs w:val="18"/>
                          <w:lang w:val="uk-UA"/>
                        </w:rPr>
                        <w:t>бюджетного менеджменту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2"/>
          <w:szCs w:val="22"/>
          <w:lang w:val="uk-UA"/>
        </w:rPr>
        <w:tab/>
        <w:t xml:space="preserve">        Бюджетне планування</w:t>
      </w:r>
    </w:p>
    <w:p w:rsidR="00DE4ECC" w:rsidRPr="00AC64F7" w:rsidRDefault="00DE4ECC" w:rsidP="00DE4ECC">
      <w:pPr>
        <w:tabs>
          <w:tab w:val="num" w:pos="-1800"/>
        </w:tabs>
        <w:ind w:firstLine="540"/>
        <w:jc w:val="both"/>
        <w:rPr>
          <w:sz w:val="22"/>
          <w:szCs w:val="22"/>
          <w:lang w:val="uk-UA"/>
        </w:rPr>
      </w:pPr>
    </w:p>
    <w:p w:rsidR="00DE4ECC" w:rsidRDefault="00DE4ECC" w:rsidP="00DE4ECC">
      <w:pPr>
        <w:tabs>
          <w:tab w:val="left" w:pos="2750"/>
        </w:tabs>
        <w:ind w:firstLine="540"/>
        <w:jc w:val="both"/>
        <w:outlineLvl w:val="0"/>
        <w:rPr>
          <w:sz w:val="18"/>
          <w:szCs w:val="18"/>
          <w:lang w:val="uk-U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62230</wp:posOffset>
                </wp:positionV>
                <wp:extent cx="571500" cy="114300"/>
                <wp:effectExtent l="6985" t="53340" r="3111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BAA" id="Straight Connector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9pt" to="15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">
                <v:stroke endarrow="block"/>
              </v:line>
            </w:pict>
          </mc:Fallback>
        </mc:AlternateContent>
      </w:r>
      <w:r>
        <w:rPr>
          <w:sz w:val="18"/>
          <w:szCs w:val="18"/>
          <w:lang w:val="uk-UA"/>
        </w:rPr>
        <w:tab/>
        <w:t xml:space="preserve">          </w:t>
      </w:r>
      <w:r w:rsidRPr="00C56983">
        <w:rPr>
          <w:sz w:val="22"/>
          <w:szCs w:val="22"/>
          <w:lang w:val="uk-UA"/>
        </w:rPr>
        <w:t>Виконання</w:t>
      </w:r>
      <w:r>
        <w:rPr>
          <w:sz w:val="18"/>
          <w:szCs w:val="18"/>
          <w:lang w:val="uk-UA"/>
        </w:rPr>
        <w:t xml:space="preserve"> </w:t>
      </w:r>
      <w:r w:rsidRPr="00C56983">
        <w:rPr>
          <w:sz w:val="22"/>
          <w:szCs w:val="22"/>
          <w:lang w:val="uk-UA"/>
        </w:rPr>
        <w:t>бюджету</w:t>
      </w:r>
    </w:p>
    <w:p w:rsidR="00DE4ECC" w:rsidRDefault="00DE4ECC" w:rsidP="00DE4ECC">
      <w:pPr>
        <w:rPr>
          <w:sz w:val="18"/>
          <w:szCs w:val="18"/>
          <w:lang w:val="uk-U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130175</wp:posOffset>
                </wp:positionV>
                <wp:extent cx="571500" cy="114300"/>
                <wp:effectExtent l="6985" t="5715" r="31115" b="609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15F3F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25pt" to="1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">
                <v:stroke endarrow="block"/>
              </v:line>
            </w:pict>
          </mc:Fallback>
        </mc:AlternateContent>
      </w:r>
    </w:p>
    <w:p w:rsidR="00DE4ECC" w:rsidRDefault="00DE4ECC" w:rsidP="00DE4ECC">
      <w:pPr>
        <w:tabs>
          <w:tab w:val="left" w:pos="2830"/>
        </w:tabs>
        <w:outlineLvl w:val="0"/>
        <w:rPr>
          <w:sz w:val="22"/>
          <w:szCs w:val="22"/>
          <w:lang w:val="uk-U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113030</wp:posOffset>
                </wp:positionV>
                <wp:extent cx="457200" cy="228600"/>
                <wp:effectExtent l="6985" t="5715" r="40640" b="609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782DD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9pt" to="1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sz w:val="18"/>
          <w:szCs w:val="18"/>
          <w:lang w:val="uk-UA"/>
        </w:rPr>
        <w:tab/>
        <w:t xml:space="preserve">       </w:t>
      </w:r>
      <w:r>
        <w:rPr>
          <w:sz w:val="22"/>
          <w:szCs w:val="22"/>
          <w:lang w:val="uk-UA"/>
        </w:rPr>
        <w:t>Облік виконання бюджету</w:t>
      </w:r>
    </w:p>
    <w:p w:rsidR="00DE4ECC" w:rsidRDefault="00DE4ECC" w:rsidP="00DE4ECC">
      <w:pPr>
        <w:rPr>
          <w:sz w:val="22"/>
          <w:szCs w:val="22"/>
          <w:lang w:val="uk-UA"/>
        </w:rPr>
      </w:pPr>
    </w:p>
    <w:p w:rsidR="00DE4ECC" w:rsidRDefault="00DE4ECC" w:rsidP="00DE4ECC">
      <w:pPr>
        <w:tabs>
          <w:tab w:val="left" w:pos="2750"/>
        </w:tabs>
        <w:outlineLvl w:val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 xml:space="preserve"> Контроль за виконанням бюджету</w:t>
      </w:r>
    </w:p>
    <w:p w:rsidR="00DE4ECC" w:rsidRDefault="00DE4ECC" w:rsidP="00DE4ECC">
      <w:pPr>
        <w:tabs>
          <w:tab w:val="left" w:pos="2750"/>
        </w:tabs>
        <w:rPr>
          <w:sz w:val="22"/>
          <w:szCs w:val="22"/>
          <w:lang w:val="uk-UA"/>
        </w:rPr>
      </w:pPr>
    </w:p>
    <w:p w:rsidR="00DE4ECC" w:rsidRDefault="00DE4ECC" w:rsidP="00DE4ECC">
      <w:pPr>
        <w:shd w:val="clear" w:color="auto" w:fill="FFFFFF"/>
        <w:spacing w:before="38" w:line="259" w:lineRule="exact"/>
        <w:ind w:left="24" w:right="10" w:firstLine="274"/>
        <w:jc w:val="both"/>
      </w:pPr>
      <w:r>
        <w:rPr>
          <w:b/>
          <w:iCs/>
          <w:sz w:val="22"/>
          <w:szCs w:val="22"/>
          <w:lang w:val="uk-UA"/>
        </w:rPr>
        <w:t>4)</w:t>
      </w:r>
      <w:r w:rsidRPr="00C56983">
        <w:rPr>
          <w:b/>
          <w:iCs/>
          <w:sz w:val="22"/>
          <w:szCs w:val="22"/>
          <w:lang w:val="uk-UA"/>
        </w:rPr>
        <w:t xml:space="preserve"> Контроль за виконанням бюджету</w:t>
      </w:r>
      <w:r w:rsidRPr="00C56983">
        <w:rPr>
          <w:iCs/>
          <w:sz w:val="22"/>
          <w:szCs w:val="22"/>
          <w:lang w:val="uk-UA"/>
        </w:rPr>
        <w:t xml:space="preserve">. </w:t>
      </w:r>
      <w:r w:rsidRPr="00C56983">
        <w:rPr>
          <w:sz w:val="22"/>
          <w:szCs w:val="22"/>
          <w:lang w:val="uk-UA"/>
        </w:rPr>
        <w:t>Здійснюється на всіх етапах</w:t>
      </w:r>
      <w:r>
        <w:rPr>
          <w:sz w:val="22"/>
          <w:szCs w:val="22"/>
          <w:lang w:val="uk-UA"/>
        </w:rPr>
        <w:t xml:space="preserve"> бюджетного процесу. Бюджетний контроль може здійснюватися і громадянами країни у прямій та опосередкованій фо</w:t>
      </w:r>
      <w:r>
        <w:rPr>
          <w:sz w:val="22"/>
          <w:szCs w:val="22"/>
          <w:lang w:val="uk-UA"/>
        </w:rPr>
        <w:softHyphen/>
        <w:t>рмах. Перша форма є наслідком ознайомлення з проектом бю</w:t>
      </w:r>
      <w:r>
        <w:rPr>
          <w:sz w:val="22"/>
          <w:szCs w:val="22"/>
          <w:lang w:val="uk-UA"/>
        </w:rPr>
        <w:softHyphen/>
        <w:t>джету, даними про його виконання. Друга пов'язана з парламент</w:t>
      </w:r>
      <w:r>
        <w:rPr>
          <w:sz w:val="22"/>
          <w:szCs w:val="22"/>
          <w:lang w:val="uk-UA"/>
        </w:rPr>
        <w:softHyphen/>
        <w:t>ськими виборами представників різних політичних партій, кожна з яких формує свою бюджетну концеію.</w:t>
      </w:r>
    </w:p>
    <w:p w:rsidR="00B62A2D" w:rsidRDefault="00B62A2D">
      <w:bookmarkStart w:id="0" w:name="_GoBack"/>
      <w:bookmarkEnd w:id="0"/>
    </w:p>
    <w:sectPr w:rsidR="00B6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796"/>
    <w:multiLevelType w:val="hybridMultilevel"/>
    <w:tmpl w:val="AA283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175AB0"/>
    <w:multiLevelType w:val="hybridMultilevel"/>
    <w:tmpl w:val="C214FFCC"/>
    <w:lvl w:ilvl="0" w:tplc="0419000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2">
    <w:nsid w:val="1FCD24B3"/>
    <w:multiLevelType w:val="hybridMultilevel"/>
    <w:tmpl w:val="5CA6E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C3336"/>
    <w:multiLevelType w:val="hybridMultilevel"/>
    <w:tmpl w:val="9A06630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35C340D3"/>
    <w:multiLevelType w:val="hybridMultilevel"/>
    <w:tmpl w:val="5BA2E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C3D1280"/>
    <w:multiLevelType w:val="hybridMultilevel"/>
    <w:tmpl w:val="E11A64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8AE482D"/>
    <w:multiLevelType w:val="hybridMultilevel"/>
    <w:tmpl w:val="C48225E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796324BF"/>
    <w:multiLevelType w:val="hybridMultilevel"/>
    <w:tmpl w:val="69601F5A"/>
    <w:lvl w:ilvl="0" w:tplc="07A0C7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CC"/>
    <w:rsid w:val="00B62A2D"/>
    <w:rsid w:val="00D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C86BF-A70C-4911-AB86-CBBFBBA1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2021-02-16T09:37:00Z</dcterms:created>
  <dcterms:modified xsi:type="dcterms:W3CDTF">2021-02-16T09:37:00Z</dcterms:modified>
</cp:coreProperties>
</file>