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C96" w:rsidRPr="00937184" w:rsidRDefault="00326C96">
      <w:pPr>
        <w:spacing w:after="455"/>
        <w:ind w:left="702"/>
        <w:jc w:val="center"/>
        <w:rPr>
          <w:sz w:val="40"/>
          <w:szCs w:val="40"/>
        </w:rPr>
      </w:pPr>
      <w:r w:rsidRPr="00937184">
        <w:rPr>
          <w:rFonts w:ascii="Times New Roman" w:hAnsi="Times New Roman" w:cs="Times New Roman"/>
          <w:b/>
          <w:sz w:val="40"/>
          <w:szCs w:val="40"/>
        </w:rPr>
        <w:t>Лекція № 8</w:t>
      </w:r>
      <w:r w:rsidR="00C6360A">
        <w:rPr>
          <w:rFonts w:ascii="Times New Roman" w:hAnsi="Times New Roman" w:cs="Times New Roman"/>
          <w:b/>
          <w:sz w:val="40"/>
          <w:szCs w:val="40"/>
          <w:lang w:val="uk-UA"/>
        </w:rPr>
        <w:t>.25</w:t>
      </w:r>
      <w:r w:rsidRPr="00937184">
        <w:rPr>
          <w:rFonts w:ascii="Times New Roman" w:hAnsi="Times New Roman" w:cs="Times New Roman"/>
          <w:b/>
          <w:sz w:val="40"/>
          <w:szCs w:val="40"/>
        </w:rPr>
        <w:t xml:space="preserve"> </w:t>
      </w:r>
    </w:p>
    <w:p w:rsidR="00326C96" w:rsidRPr="00937184" w:rsidRDefault="00326C96" w:rsidP="00C86E56">
      <w:pPr>
        <w:spacing w:after="0" w:line="399" w:lineRule="auto"/>
        <w:ind w:left="5778" w:hanging="3855"/>
        <w:jc w:val="center"/>
        <w:rPr>
          <w:sz w:val="40"/>
          <w:szCs w:val="40"/>
        </w:rPr>
      </w:pPr>
      <w:r w:rsidRPr="00937184">
        <w:rPr>
          <w:rFonts w:ascii="Times New Roman" w:hAnsi="Times New Roman" w:cs="Times New Roman"/>
          <w:b/>
          <w:i/>
          <w:sz w:val="40"/>
          <w:szCs w:val="40"/>
        </w:rPr>
        <w:t>Правова охорона комерційної таємниці</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Одним з важливіших чинників, які забезпечують належний рівень безпеки суб’єкта господарювання є захист інформації, яка є секретною (</w:t>
      </w:r>
      <w:r w:rsidRPr="00937184">
        <w:rPr>
          <w:rFonts w:ascii="Times New Roman" w:hAnsi="Times New Roman" w:cs="Times New Roman"/>
          <w:b/>
          <w:i/>
          <w:sz w:val="40"/>
          <w:szCs w:val="40"/>
        </w:rPr>
        <w:t>комерційною таємницею</w:t>
      </w:r>
      <w:r w:rsidRPr="00937184">
        <w:rPr>
          <w:rFonts w:ascii="Times New Roman" w:hAnsi="Times New Roman" w:cs="Times New Roman"/>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i/>
          <w:sz w:val="40"/>
          <w:szCs w:val="40"/>
          <w:u w:val="single" w:color="000000"/>
        </w:rPr>
        <w:t>Важливою особливістю комерційної таємниці є те</w:t>
      </w:r>
      <w:r w:rsidRPr="00937184">
        <w:rPr>
          <w:rFonts w:ascii="Times New Roman" w:hAnsi="Times New Roman" w:cs="Times New Roman"/>
          <w:sz w:val="40"/>
          <w:szCs w:val="40"/>
        </w:rPr>
        <w:t xml:space="preserve">, що до винної особи може бути застосована юридична відповідальність різної галузевої належності. </w:t>
      </w:r>
    </w:p>
    <w:p w:rsidR="00C16856" w:rsidRDefault="00326C96">
      <w:pPr>
        <w:spacing w:after="3" w:line="398" w:lineRule="auto"/>
        <w:ind w:left="-15" w:firstLine="698"/>
        <w:jc w:val="both"/>
        <w:rPr>
          <w:rFonts w:ascii="Times New Roman" w:hAnsi="Times New Roman" w:cs="Times New Roman"/>
          <w:sz w:val="40"/>
          <w:szCs w:val="40"/>
        </w:rPr>
      </w:pPr>
      <w:r w:rsidRPr="00937184">
        <w:rPr>
          <w:rFonts w:ascii="Times New Roman" w:hAnsi="Times New Roman" w:cs="Times New Roman"/>
          <w:sz w:val="40"/>
          <w:szCs w:val="40"/>
        </w:rPr>
        <w:t xml:space="preserve">В сучасних ринкових умовах </w:t>
      </w:r>
      <w:r w:rsidRPr="00937184">
        <w:rPr>
          <w:rFonts w:ascii="Times New Roman" w:hAnsi="Times New Roman" w:cs="Times New Roman"/>
          <w:b/>
          <w:i/>
          <w:sz w:val="40"/>
          <w:szCs w:val="40"/>
        </w:rPr>
        <w:t>конфіденційна інформація</w:t>
      </w:r>
      <w:r w:rsidRPr="00937184">
        <w:rPr>
          <w:rFonts w:ascii="Times New Roman" w:hAnsi="Times New Roman" w:cs="Times New Roman"/>
          <w:sz w:val="40"/>
          <w:szCs w:val="40"/>
        </w:rPr>
        <w:t xml:space="preserve"> відіграє дедалі вагомішу роль в інформаційному суспільстві.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 xml:space="preserve">Для того, щоб певна інформація вважалася комерційною таємницею і підлягала охороні, вона повинна відповідати певним правовим вимогам.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i/>
          <w:sz w:val="40"/>
          <w:szCs w:val="40"/>
        </w:rPr>
        <w:t>Визначення інформації секретною, є важливим елементом у системі заходів, що здійснюється власником комерційної інформації для її охорони.</w:t>
      </w:r>
      <w:r w:rsidRPr="00937184">
        <w:rPr>
          <w:rFonts w:ascii="Times New Roman" w:hAnsi="Times New Roman" w:cs="Times New Roman"/>
          <w:sz w:val="40"/>
          <w:szCs w:val="40"/>
        </w:rPr>
        <w:t xml:space="preserve"> </w:t>
      </w:r>
    </w:p>
    <w:p w:rsidR="00581FBF" w:rsidRDefault="00326C96">
      <w:pPr>
        <w:spacing w:after="3" w:line="398" w:lineRule="auto"/>
        <w:ind w:left="-15"/>
        <w:jc w:val="both"/>
        <w:rPr>
          <w:rFonts w:ascii="Times New Roman" w:hAnsi="Times New Roman" w:cs="Times New Roman"/>
          <w:sz w:val="40"/>
          <w:szCs w:val="40"/>
        </w:rPr>
      </w:pPr>
      <w:r w:rsidRPr="00937184">
        <w:rPr>
          <w:rFonts w:ascii="Times New Roman" w:hAnsi="Times New Roman" w:cs="Times New Roman"/>
          <w:b/>
          <w:i/>
          <w:sz w:val="40"/>
          <w:szCs w:val="40"/>
        </w:rPr>
        <w:t>Правильне визначення інформації</w:t>
      </w:r>
      <w:r w:rsidRPr="00937184">
        <w:rPr>
          <w:rFonts w:ascii="Times New Roman" w:hAnsi="Times New Roman" w:cs="Times New Roman"/>
          <w:sz w:val="40"/>
          <w:szCs w:val="40"/>
        </w:rPr>
        <w:t xml:space="preserve"> </w:t>
      </w:r>
      <w:r w:rsidRPr="00937184">
        <w:rPr>
          <w:rFonts w:ascii="Times New Roman" w:hAnsi="Times New Roman" w:cs="Times New Roman"/>
          <w:b/>
          <w:i/>
          <w:sz w:val="40"/>
          <w:szCs w:val="40"/>
        </w:rPr>
        <w:t>секретною</w:t>
      </w:r>
      <w:r w:rsidRPr="00937184">
        <w:rPr>
          <w:rFonts w:ascii="Times New Roman" w:hAnsi="Times New Roman" w:cs="Times New Roman"/>
          <w:sz w:val="40"/>
          <w:szCs w:val="40"/>
        </w:rPr>
        <w:t xml:space="preserve"> суттєво </w:t>
      </w:r>
      <w:r w:rsidRPr="00937184">
        <w:rPr>
          <w:rFonts w:ascii="Times New Roman" w:hAnsi="Times New Roman" w:cs="Times New Roman"/>
          <w:i/>
          <w:sz w:val="40"/>
          <w:szCs w:val="40"/>
          <w:u w:val="single" w:color="000000"/>
        </w:rPr>
        <w:t>підвищує</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ефективність такої системи</w:t>
      </w:r>
      <w:r w:rsidRPr="00937184">
        <w:rPr>
          <w:rFonts w:ascii="Times New Roman" w:hAnsi="Times New Roman" w:cs="Times New Roman"/>
          <w:sz w:val="40"/>
          <w:szCs w:val="40"/>
        </w:rPr>
        <w:t xml:space="preserve">. </w:t>
      </w:r>
    </w:p>
    <w:p w:rsidR="00326C96" w:rsidRPr="00937184" w:rsidRDefault="00326C96">
      <w:pPr>
        <w:spacing w:after="3" w:line="398" w:lineRule="auto"/>
        <w:ind w:left="-15"/>
        <w:jc w:val="both"/>
        <w:rPr>
          <w:sz w:val="40"/>
          <w:szCs w:val="40"/>
        </w:rPr>
      </w:pPr>
      <w:r w:rsidRPr="00937184">
        <w:rPr>
          <w:rFonts w:ascii="Times New Roman" w:hAnsi="Times New Roman" w:cs="Times New Roman"/>
          <w:sz w:val="40"/>
          <w:szCs w:val="40"/>
        </w:rPr>
        <w:lastRenderedPageBreak/>
        <w:t xml:space="preserve">Якщо питання, пов’язані з охороною державної таємниці, детально регламентовані спеціальним законом, то питання пов’язані з комерційною таємницею та її захистом належать до наймеш розроблених в українській правовій науці.  </w:t>
      </w:r>
    </w:p>
    <w:p w:rsidR="00326C96" w:rsidRPr="00937184" w:rsidRDefault="00326C96" w:rsidP="00937184">
      <w:pPr>
        <w:spacing w:after="320" w:line="360" w:lineRule="auto"/>
        <w:jc w:val="both"/>
        <w:rPr>
          <w:sz w:val="40"/>
          <w:szCs w:val="40"/>
        </w:rPr>
      </w:pPr>
      <w:r w:rsidRPr="00937184">
        <w:rPr>
          <w:rFonts w:ascii="Times New Roman" w:hAnsi="Times New Roman" w:cs="Times New Roman"/>
          <w:sz w:val="40"/>
          <w:szCs w:val="40"/>
        </w:rPr>
        <w:t xml:space="preserve"> </w:t>
      </w:r>
      <w:r w:rsidRPr="00937184">
        <w:rPr>
          <w:rFonts w:ascii="Times New Roman" w:hAnsi="Times New Roman" w:cs="Times New Roman"/>
          <w:i/>
          <w:sz w:val="40"/>
          <w:szCs w:val="40"/>
          <w:u w:val="single" w:color="000000"/>
        </w:rPr>
        <w:t>За відсутності спеціального закону з комерційної таємниці</w:t>
      </w:r>
      <w:r w:rsidRPr="00937184">
        <w:rPr>
          <w:rFonts w:ascii="Times New Roman" w:hAnsi="Times New Roman" w:cs="Times New Roman"/>
          <w:sz w:val="40"/>
          <w:szCs w:val="40"/>
        </w:rPr>
        <w:t xml:space="preserve">, фактично і відсутні провірені практикою застосування норми чинного законодавства про комерційні таємниці, правовідносини у сфері комерційної таємниці регулюються нормами </w:t>
      </w:r>
      <w:r w:rsidRPr="00937184">
        <w:rPr>
          <w:rFonts w:ascii="Times New Roman" w:hAnsi="Times New Roman" w:cs="Times New Roman"/>
          <w:b/>
          <w:i/>
          <w:sz w:val="40"/>
          <w:szCs w:val="40"/>
        </w:rPr>
        <w:t xml:space="preserve">Цивільного, Кримінального, Господарського кодексів України та Кодексу України про адміністративні правопорушення, підзаконними нормативно-правовими актами та низкою законів.  </w:t>
      </w:r>
    </w:p>
    <w:p w:rsidR="00326C96" w:rsidRPr="00937184" w:rsidRDefault="00326C96">
      <w:pPr>
        <w:spacing w:after="319"/>
        <w:ind w:left="708"/>
        <w:jc w:val="both"/>
        <w:rPr>
          <w:sz w:val="40"/>
          <w:szCs w:val="40"/>
        </w:rPr>
      </w:pPr>
      <w:r w:rsidRPr="00937184">
        <w:rPr>
          <w:rFonts w:ascii="Times New Roman" w:hAnsi="Times New Roman" w:cs="Times New Roman"/>
          <w:i/>
          <w:sz w:val="40"/>
          <w:szCs w:val="40"/>
          <w:u w:val="single" w:color="000000"/>
        </w:rPr>
        <w:t>Серед яких слід відзначити Закони України:</w:t>
      </w:r>
      <w:r w:rsidRPr="00937184">
        <w:rPr>
          <w:rFonts w:ascii="Times New Roman" w:hAnsi="Times New Roman" w:cs="Times New Roman"/>
          <w:i/>
          <w:sz w:val="40"/>
          <w:szCs w:val="40"/>
        </w:rPr>
        <w:t xml:space="preserve">  </w:t>
      </w:r>
    </w:p>
    <w:p w:rsidR="00326C96" w:rsidRPr="00937184" w:rsidRDefault="00326C96">
      <w:pPr>
        <w:spacing w:after="323"/>
        <w:ind w:left="708"/>
        <w:jc w:val="both"/>
        <w:rPr>
          <w:sz w:val="40"/>
          <w:szCs w:val="40"/>
        </w:rPr>
      </w:pPr>
      <w:r w:rsidRPr="00937184">
        <w:rPr>
          <w:rFonts w:ascii="Times New Roman" w:hAnsi="Times New Roman" w:cs="Times New Roman"/>
          <w:b/>
          <w:i/>
          <w:sz w:val="40"/>
          <w:szCs w:val="40"/>
        </w:rPr>
        <w:t>«Про інформацію»</w:t>
      </w:r>
      <w:r w:rsidRPr="00937184">
        <w:rPr>
          <w:rFonts w:ascii="Times New Roman" w:hAnsi="Times New Roman" w:cs="Times New Roman"/>
          <w:sz w:val="40"/>
          <w:szCs w:val="40"/>
        </w:rPr>
        <w:t xml:space="preserve">;  </w:t>
      </w:r>
    </w:p>
    <w:p w:rsidR="00326C96" w:rsidRPr="00937184" w:rsidRDefault="00326C96">
      <w:pPr>
        <w:spacing w:after="325"/>
        <w:ind w:left="708"/>
        <w:jc w:val="both"/>
        <w:rPr>
          <w:sz w:val="40"/>
          <w:szCs w:val="40"/>
        </w:rPr>
      </w:pPr>
      <w:r w:rsidRPr="00937184">
        <w:rPr>
          <w:rFonts w:ascii="Times New Roman" w:hAnsi="Times New Roman" w:cs="Times New Roman"/>
          <w:b/>
          <w:i/>
          <w:sz w:val="40"/>
          <w:szCs w:val="40"/>
        </w:rPr>
        <w:t>«Про інвестиційну інформацію»</w:t>
      </w:r>
      <w:r w:rsidRPr="00937184">
        <w:rPr>
          <w:rFonts w:ascii="Times New Roman" w:hAnsi="Times New Roman" w:cs="Times New Roman"/>
          <w:sz w:val="40"/>
          <w:szCs w:val="40"/>
        </w:rPr>
        <w:t xml:space="preserve">;  </w:t>
      </w:r>
    </w:p>
    <w:p w:rsidR="00326C96" w:rsidRPr="00937184" w:rsidRDefault="00326C96">
      <w:pPr>
        <w:spacing w:after="4" w:line="400" w:lineRule="auto"/>
        <w:ind w:left="708" w:right="3821"/>
        <w:jc w:val="both"/>
        <w:rPr>
          <w:rFonts w:ascii="Times New Roman" w:hAnsi="Times New Roman" w:cs="Times New Roman"/>
          <w:sz w:val="40"/>
          <w:szCs w:val="40"/>
          <w:lang w:val="uk-UA"/>
        </w:rPr>
      </w:pPr>
      <w:r w:rsidRPr="00937184">
        <w:rPr>
          <w:rFonts w:ascii="Times New Roman" w:hAnsi="Times New Roman" w:cs="Times New Roman"/>
          <w:b/>
          <w:i/>
          <w:sz w:val="40"/>
          <w:szCs w:val="40"/>
        </w:rPr>
        <w:t>«Про захист від недобросовісної конкуренції»</w:t>
      </w:r>
      <w:r w:rsidRPr="00937184">
        <w:rPr>
          <w:rFonts w:ascii="Times New Roman" w:hAnsi="Times New Roman" w:cs="Times New Roman"/>
          <w:sz w:val="40"/>
          <w:szCs w:val="40"/>
        </w:rPr>
        <w:t xml:space="preserve">;  </w:t>
      </w:r>
    </w:p>
    <w:p w:rsidR="00326C96" w:rsidRPr="00937184" w:rsidRDefault="00326C96">
      <w:pPr>
        <w:spacing w:after="4" w:line="400" w:lineRule="auto"/>
        <w:ind w:left="708" w:right="3821"/>
        <w:jc w:val="both"/>
        <w:rPr>
          <w:sz w:val="40"/>
          <w:szCs w:val="40"/>
        </w:rPr>
      </w:pPr>
      <w:r w:rsidRPr="00937184">
        <w:rPr>
          <w:rFonts w:ascii="Times New Roman" w:hAnsi="Times New Roman" w:cs="Times New Roman"/>
          <w:b/>
          <w:i/>
          <w:sz w:val="40"/>
          <w:szCs w:val="40"/>
        </w:rPr>
        <w:t>«Про науково-технічну інформацію»</w:t>
      </w:r>
      <w:r w:rsidRPr="00937184">
        <w:rPr>
          <w:rFonts w:ascii="Times New Roman" w:hAnsi="Times New Roman" w:cs="Times New Roman"/>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i/>
          <w:sz w:val="40"/>
          <w:szCs w:val="40"/>
          <w:u w:val="single" w:color="000000"/>
        </w:rPr>
        <w:lastRenderedPageBreak/>
        <w:t>Визначення поняття «комерційна таємниця»</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u w:val="single" w:color="000000"/>
        </w:rPr>
        <w:t>міститься у ЦК України,</w:t>
      </w:r>
      <w:r w:rsidRPr="00937184">
        <w:rPr>
          <w:rFonts w:ascii="Times New Roman" w:hAnsi="Times New Roman" w:cs="Times New Roman"/>
          <w:sz w:val="40"/>
          <w:szCs w:val="40"/>
        </w:rPr>
        <w:t xml:space="preserve"> відповідно до якої </w:t>
      </w:r>
      <w:r w:rsidRPr="00937184">
        <w:rPr>
          <w:rFonts w:ascii="Times New Roman" w:hAnsi="Times New Roman" w:cs="Times New Roman"/>
          <w:b/>
          <w:i/>
          <w:sz w:val="40"/>
          <w:szCs w:val="40"/>
        </w:rPr>
        <w:t xml:space="preserve">комерційною таємницею є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b/>
          <w:i/>
          <w:sz w:val="40"/>
          <w:szCs w:val="40"/>
        </w:rPr>
        <w:t>Закон України «Про інформацію» та ЦК України</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rPr>
        <w:t xml:space="preserve">в цілому відображають інформацію, яка може бути комерційною таємницею і відносять до них відомості науково-технічного, організаційного, комерційного, виробничого, статистичного та іншого характеру, за винятком тих, які відповідно до закону не можуть бути віднесені до комерційної таємниці. </w:t>
      </w:r>
    </w:p>
    <w:p w:rsidR="00326C96" w:rsidRPr="00937184" w:rsidRDefault="00326C96">
      <w:pPr>
        <w:spacing w:after="319"/>
        <w:ind w:left="708"/>
        <w:rPr>
          <w:sz w:val="40"/>
          <w:szCs w:val="40"/>
        </w:rPr>
      </w:pPr>
      <w:r w:rsidRPr="00937184">
        <w:rPr>
          <w:rFonts w:ascii="Times New Roman" w:hAnsi="Times New Roman" w:cs="Times New Roman"/>
          <w:i/>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lastRenderedPageBreak/>
        <w:t xml:space="preserve">Зазначена категорія об’єктів права інтелектуальної власності отримала у нормах вітчизняного законодавства визначення </w:t>
      </w:r>
      <w:r w:rsidRPr="00937184">
        <w:rPr>
          <w:rFonts w:ascii="Times New Roman" w:hAnsi="Times New Roman" w:cs="Times New Roman"/>
          <w:b/>
          <w:i/>
          <w:sz w:val="40"/>
          <w:szCs w:val="40"/>
        </w:rPr>
        <w:t>«комерційна таємниця»,</w:t>
      </w:r>
      <w:r w:rsidRPr="00937184">
        <w:rPr>
          <w:rFonts w:ascii="Times New Roman" w:hAnsi="Times New Roman" w:cs="Times New Roman"/>
          <w:sz w:val="40"/>
          <w:szCs w:val="40"/>
        </w:rPr>
        <w:t xml:space="preserve"> тоді як у більшості інших держав застосовується визначення </w:t>
      </w:r>
      <w:r w:rsidRPr="00937184">
        <w:rPr>
          <w:rFonts w:ascii="Times New Roman" w:hAnsi="Times New Roman" w:cs="Times New Roman"/>
          <w:b/>
          <w:i/>
          <w:sz w:val="40"/>
          <w:szCs w:val="40"/>
        </w:rPr>
        <w:t>«ноу-хау» (know how).</w:t>
      </w:r>
      <w:r w:rsidRPr="00937184">
        <w:rPr>
          <w:rFonts w:ascii="Times New Roman" w:hAnsi="Times New Roman" w:cs="Times New Roman"/>
          <w:sz w:val="40"/>
          <w:szCs w:val="40"/>
        </w:rPr>
        <w:t xml:space="preserve"> Проте, у вітчизняному законодавстві, термін «комерційна таємниця» вперше був вживаний у </w:t>
      </w:r>
      <w:r w:rsidRPr="00937184">
        <w:rPr>
          <w:rFonts w:ascii="Times New Roman" w:hAnsi="Times New Roman" w:cs="Times New Roman"/>
          <w:b/>
          <w:i/>
          <w:sz w:val="40"/>
          <w:szCs w:val="40"/>
        </w:rPr>
        <w:t xml:space="preserve">Законі України «Про підприємства в Україні» від 27 березня 1991р.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b/>
          <w:i/>
          <w:sz w:val="40"/>
          <w:szCs w:val="40"/>
        </w:rPr>
        <w:t>Комерційною таємницею</w:t>
      </w:r>
      <w:r w:rsidRPr="00937184">
        <w:rPr>
          <w:rFonts w:ascii="Times New Roman" w:hAnsi="Times New Roman" w:cs="Times New Roman"/>
          <w:sz w:val="40"/>
          <w:szCs w:val="40"/>
        </w:rPr>
        <w:t xml:space="preserve"> можуть бути також </w:t>
      </w:r>
      <w:r w:rsidRPr="00937184">
        <w:rPr>
          <w:rFonts w:ascii="Times New Roman" w:hAnsi="Times New Roman" w:cs="Times New Roman"/>
          <w:i/>
          <w:sz w:val="40"/>
          <w:szCs w:val="40"/>
          <w:u w:val="single" w:color="000000"/>
        </w:rPr>
        <w:t>відомості технічного,</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організаційного, комерційного, виробничого та іншого характеру, за</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винятком тих, які відповідно до закону не можуть бути віднесені до</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комерційної таємниці, що в повній мірі відображено в ГК України.</w:t>
      </w:r>
      <w:r w:rsidRPr="00937184">
        <w:rPr>
          <w:rFonts w:ascii="Times New Roman" w:hAnsi="Times New Roman" w:cs="Times New Roman"/>
          <w:i/>
          <w:sz w:val="40"/>
          <w:szCs w:val="40"/>
        </w:rPr>
        <w:t xml:space="preserve"> </w:t>
      </w:r>
    </w:p>
    <w:p w:rsidR="00326C96" w:rsidRPr="00937184" w:rsidRDefault="00326C96" w:rsidP="00C23A5B">
      <w:pPr>
        <w:spacing w:after="316" w:line="360" w:lineRule="auto"/>
        <w:ind w:firstLine="708"/>
        <w:jc w:val="both"/>
        <w:rPr>
          <w:sz w:val="40"/>
          <w:szCs w:val="40"/>
        </w:rPr>
      </w:pPr>
      <w:r w:rsidRPr="00937184">
        <w:rPr>
          <w:rFonts w:ascii="Times New Roman" w:hAnsi="Times New Roman" w:cs="Times New Roman"/>
          <w:sz w:val="40"/>
          <w:szCs w:val="40"/>
        </w:rPr>
        <w:t xml:space="preserve"> Таким чином, </w:t>
      </w:r>
      <w:r w:rsidRPr="00937184">
        <w:rPr>
          <w:rFonts w:ascii="Times New Roman" w:hAnsi="Times New Roman" w:cs="Times New Roman"/>
          <w:i/>
          <w:sz w:val="40"/>
          <w:szCs w:val="40"/>
        </w:rPr>
        <w:t xml:space="preserve">об’єкти інтелектуальної власності зазначені в </w:t>
      </w:r>
      <w:r w:rsidRPr="00937184">
        <w:rPr>
          <w:rFonts w:ascii="Times New Roman" w:hAnsi="Times New Roman" w:cs="Times New Roman"/>
          <w:b/>
          <w:i/>
          <w:sz w:val="40"/>
          <w:szCs w:val="40"/>
        </w:rPr>
        <w:t>ГК України та ЦК України</w:t>
      </w:r>
      <w:r w:rsidRPr="00937184">
        <w:rPr>
          <w:rFonts w:ascii="Times New Roman" w:hAnsi="Times New Roman" w:cs="Times New Roman"/>
          <w:i/>
          <w:sz w:val="40"/>
          <w:szCs w:val="40"/>
        </w:rPr>
        <w:t xml:space="preserve"> відносяться до комерційні таємниці.</w:t>
      </w:r>
      <w:r w:rsidRPr="00937184">
        <w:rPr>
          <w:rFonts w:ascii="Times New Roman" w:hAnsi="Times New Roman" w:cs="Times New Roman"/>
          <w:sz w:val="40"/>
          <w:szCs w:val="40"/>
        </w:rPr>
        <w:t xml:space="preserve"> Визначення комерційної таємниці міститься в </w:t>
      </w:r>
      <w:r w:rsidRPr="00937184">
        <w:rPr>
          <w:rFonts w:ascii="Times New Roman" w:hAnsi="Times New Roman" w:cs="Times New Roman"/>
          <w:b/>
          <w:i/>
          <w:sz w:val="40"/>
          <w:szCs w:val="40"/>
        </w:rPr>
        <w:t>ГК України</w:t>
      </w:r>
      <w:r w:rsidRPr="00937184">
        <w:rPr>
          <w:rFonts w:ascii="Times New Roman" w:hAnsi="Times New Roman" w:cs="Times New Roman"/>
          <w:sz w:val="40"/>
          <w:szCs w:val="40"/>
        </w:rPr>
        <w:t xml:space="preserve">, який визначає, що відомості, пов’язані </w:t>
      </w:r>
      <w:r w:rsidRPr="00937184">
        <w:rPr>
          <w:rFonts w:ascii="Times New Roman" w:hAnsi="Times New Roman" w:cs="Times New Roman"/>
          <w:i/>
          <w:sz w:val="40"/>
          <w:szCs w:val="40"/>
          <w:u w:val="single" w:color="000000"/>
        </w:rPr>
        <w:t>з виробництвом, технологією,</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управлінням, фінансовою та іншою діяльністю суб'єкту господарювання,</w:t>
      </w:r>
      <w:r w:rsidRPr="00937184">
        <w:rPr>
          <w:rFonts w:ascii="Times New Roman" w:hAnsi="Times New Roman" w:cs="Times New Roman"/>
          <w:sz w:val="40"/>
          <w:szCs w:val="40"/>
        </w:rPr>
        <w:t xml:space="preserve"> </w:t>
      </w:r>
      <w:r w:rsidRPr="00937184">
        <w:rPr>
          <w:rFonts w:ascii="Times New Roman" w:hAnsi="Times New Roman" w:cs="Times New Roman"/>
          <w:sz w:val="40"/>
          <w:szCs w:val="40"/>
        </w:rPr>
        <w:lastRenderedPageBreak/>
        <w:t xml:space="preserve">що не є державною таємницею, розголошення яких може завдати шкоди інтересам суб’єкту господарювання, </w:t>
      </w:r>
      <w:r w:rsidRPr="00937184">
        <w:rPr>
          <w:rFonts w:ascii="Times New Roman" w:hAnsi="Times New Roman" w:cs="Times New Roman"/>
          <w:b/>
          <w:i/>
          <w:sz w:val="40"/>
          <w:szCs w:val="40"/>
        </w:rPr>
        <w:t xml:space="preserve">можуть бути визнані його комерційною таємницею. </w:t>
      </w:r>
    </w:p>
    <w:p w:rsidR="00326C96" w:rsidRPr="00937184" w:rsidRDefault="00326C96" w:rsidP="00C23A5B">
      <w:pPr>
        <w:spacing w:after="25" w:line="360" w:lineRule="auto"/>
        <w:ind w:left="-15" w:firstLine="698"/>
        <w:jc w:val="both"/>
        <w:rPr>
          <w:sz w:val="40"/>
          <w:szCs w:val="40"/>
        </w:rPr>
      </w:pPr>
      <w:r w:rsidRPr="00937184">
        <w:rPr>
          <w:rFonts w:ascii="Times New Roman" w:hAnsi="Times New Roman" w:cs="Times New Roman"/>
          <w:i/>
          <w:sz w:val="40"/>
          <w:szCs w:val="40"/>
          <w:u w:val="single" w:color="000000"/>
        </w:rPr>
        <w:t>До цієї групи належить перш за все право інтелектуальної власності на</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комерційну таємницю.</w:t>
      </w:r>
      <w:r w:rsidRPr="00937184">
        <w:rPr>
          <w:rFonts w:ascii="Times New Roman" w:hAnsi="Times New Roman" w:cs="Times New Roman"/>
          <w:sz w:val="40"/>
          <w:szCs w:val="40"/>
        </w:rPr>
        <w:t xml:space="preserve">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b/>
          <w:i/>
          <w:sz w:val="40"/>
          <w:szCs w:val="40"/>
        </w:rPr>
        <w:t>Закон України «Про захист від недобросовісної конкуренції»</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rPr>
        <w:t xml:space="preserve">відносить неправомірне збирання, розголошення, схилення до розголошення та використання комерційної таємниці до типових проявів недобросовісної конкуренції.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i/>
          <w:sz w:val="40"/>
          <w:szCs w:val="40"/>
        </w:rPr>
        <w:t xml:space="preserve">При цьому комерційна таємниця не збігається з іншими видами інформації з обмеженим доступом, які не є результатом інтелектуальної діяльності і не можуть бути віднесені до об’єктів права інтелектуальної власності.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 xml:space="preserve">Передбачене </w:t>
      </w:r>
      <w:r w:rsidRPr="00937184">
        <w:rPr>
          <w:rFonts w:ascii="Times New Roman" w:hAnsi="Times New Roman" w:cs="Times New Roman"/>
          <w:b/>
          <w:i/>
          <w:sz w:val="40"/>
          <w:szCs w:val="40"/>
        </w:rPr>
        <w:t>в ГК України</w:t>
      </w:r>
      <w:r w:rsidRPr="00937184">
        <w:rPr>
          <w:rFonts w:ascii="Times New Roman" w:hAnsi="Times New Roman" w:cs="Times New Roman"/>
          <w:sz w:val="40"/>
          <w:szCs w:val="40"/>
        </w:rPr>
        <w:t xml:space="preserve"> </w:t>
      </w:r>
      <w:r w:rsidRPr="00937184">
        <w:rPr>
          <w:rFonts w:ascii="Times New Roman" w:hAnsi="Times New Roman" w:cs="Times New Roman"/>
          <w:b/>
          <w:sz w:val="40"/>
          <w:szCs w:val="40"/>
        </w:rPr>
        <w:t>порушення</w:t>
      </w:r>
      <w:r w:rsidRPr="00937184">
        <w:rPr>
          <w:rFonts w:ascii="Times New Roman" w:hAnsi="Times New Roman" w:cs="Times New Roman"/>
          <w:sz w:val="40"/>
          <w:szCs w:val="40"/>
        </w:rPr>
        <w:t xml:space="preserve">, щодо комерційної таємниці, полягає в:  </w:t>
      </w:r>
    </w:p>
    <w:p w:rsidR="00326C96" w:rsidRPr="00937184" w:rsidRDefault="00326C96">
      <w:pPr>
        <w:spacing w:after="4" w:line="400" w:lineRule="auto"/>
        <w:ind w:left="708" w:right="3897"/>
        <w:jc w:val="both"/>
        <w:rPr>
          <w:rFonts w:ascii="Times New Roman" w:hAnsi="Times New Roman" w:cs="Times New Roman"/>
          <w:b/>
          <w:i/>
          <w:sz w:val="40"/>
          <w:szCs w:val="40"/>
          <w:lang w:val="uk-UA"/>
        </w:rPr>
      </w:pPr>
      <w:r w:rsidRPr="00937184">
        <w:rPr>
          <w:rFonts w:ascii="Times New Roman" w:hAnsi="Times New Roman" w:cs="Times New Roman"/>
          <w:b/>
          <w:i/>
          <w:sz w:val="40"/>
          <w:szCs w:val="40"/>
        </w:rPr>
        <w:t xml:space="preserve">неправомірному збиранні відомостей; </w:t>
      </w:r>
    </w:p>
    <w:p w:rsidR="00326C96" w:rsidRPr="00937184" w:rsidRDefault="00326C96">
      <w:pPr>
        <w:spacing w:after="4" w:line="400" w:lineRule="auto"/>
        <w:ind w:left="708" w:right="3897"/>
        <w:jc w:val="both"/>
        <w:rPr>
          <w:sz w:val="40"/>
          <w:szCs w:val="40"/>
        </w:rPr>
      </w:pPr>
      <w:r w:rsidRPr="00937184">
        <w:rPr>
          <w:rFonts w:ascii="Times New Roman" w:hAnsi="Times New Roman" w:cs="Times New Roman"/>
          <w:b/>
          <w:i/>
          <w:sz w:val="40"/>
          <w:szCs w:val="40"/>
        </w:rPr>
        <w:t xml:space="preserve">розголошенні комерційної таємниці;  </w:t>
      </w:r>
    </w:p>
    <w:p w:rsidR="00326C96" w:rsidRPr="00937184" w:rsidRDefault="00326C96">
      <w:pPr>
        <w:spacing w:after="4" w:line="400" w:lineRule="auto"/>
        <w:ind w:left="708" w:right="717"/>
        <w:jc w:val="both"/>
        <w:rPr>
          <w:rFonts w:ascii="Times New Roman" w:hAnsi="Times New Roman" w:cs="Times New Roman"/>
          <w:b/>
          <w:i/>
          <w:sz w:val="40"/>
          <w:szCs w:val="40"/>
          <w:lang w:val="uk-UA"/>
        </w:rPr>
      </w:pPr>
      <w:r w:rsidRPr="00937184">
        <w:rPr>
          <w:rFonts w:ascii="Times New Roman" w:hAnsi="Times New Roman" w:cs="Times New Roman"/>
          <w:b/>
          <w:i/>
          <w:sz w:val="40"/>
          <w:szCs w:val="40"/>
        </w:rPr>
        <w:t xml:space="preserve">схилянні до розголошення комерційної таємниці;  </w:t>
      </w:r>
    </w:p>
    <w:p w:rsidR="00326C96" w:rsidRPr="00937184" w:rsidRDefault="00326C96">
      <w:pPr>
        <w:spacing w:after="4" w:line="400" w:lineRule="auto"/>
        <w:ind w:left="708" w:right="717"/>
        <w:jc w:val="both"/>
        <w:rPr>
          <w:sz w:val="40"/>
          <w:szCs w:val="40"/>
        </w:rPr>
      </w:pPr>
      <w:r w:rsidRPr="00937184">
        <w:rPr>
          <w:rFonts w:ascii="Times New Roman" w:hAnsi="Times New Roman" w:cs="Times New Roman"/>
          <w:b/>
          <w:i/>
          <w:sz w:val="40"/>
          <w:szCs w:val="40"/>
        </w:rPr>
        <w:lastRenderedPageBreak/>
        <w:t xml:space="preserve">неправомірному використанні комерційної таємниці.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i/>
          <w:sz w:val="40"/>
          <w:szCs w:val="40"/>
          <w:u w:val="single" w:color="000000"/>
        </w:rPr>
        <w:t>Правопорушення вважається таким, якщо це завдало чи могло завдати</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шкоди суб’єкту господарювання.</w:t>
      </w:r>
      <w:r w:rsidRPr="00937184">
        <w:rPr>
          <w:rFonts w:ascii="Times New Roman" w:hAnsi="Times New Roman" w:cs="Times New Roman"/>
          <w:i/>
          <w:sz w:val="40"/>
          <w:szCs w:val="40"/>
        </w:rPr>
        <w:t xml:space="preserve"> </w:t>
      </w:r>
    </w:p>
    <w:p w:rsidR="00326C96" w:rsidRPr="00937184" w:rsidRDefault="00326C96" w:rsidP="00C23A5B">
      <w:pPr>
        <w:spacing w:after="319" w:line="360" w:lineRule="auto"/>
        <w:ind w:firstLine="708"/>
        <w:jc w:val="both"/>
        <w:rPr>
          <w:sz w:val="40"/>
          <w:szCs w:val="40"/>
        </w:rPr>
      </w:pPr>
      <w:r w:rsidRPr="00937184">
        <w:rPr>
          <w:rFonts w:ascii="Times New Roman" w:hAnsi="Times New Roman" w:cs="Times New Roman"/>
          <w:i/>
          <w:sz w:val="40"/>
          <w:szCs w:val="40"/>
        </w:rPr>
        <w:t xml:space="preserve"> </w:t>
      </w:r>
      <w:r w:rsidRPr="00937184">
        <w:rPr>
          <w:rFonts w:ascii="Times New Roman" w:hAnsi="Times New Roman" w:cs="Times New Roman"/>
          <w:sz w:val="40"/>
          <w:szCs w:val="40"/>
        </w:rPr>
        <w:t xml:space="preserve">Регулювання відносин щодо використання у господарській діяльності прав інтелектуальної власності регулюється </w:t>
      </w:r>
      <w:r w:rsidRPr="00937184">
        <w:rPr>
          <w:rFonts w:ascii="Times New Roman" w:hAnsi="Times New Roman" w:cs="Times New Roman"/>
          <w:b/>
          <w:i/>
          <w:sz w:val="40"/>
          <w:szCs w:val="40"/>
        </w:rPr>
        <w:t>ГК України.</w:t>
      </w:r>
      <w:r w:rsidRPr="00937184">
        <w:rPr>
          <w:rFonts w:ascii="Times New Roman" w:hAnsi="Times New Roman" w:cs="Times New Roman"/>
          <w:sz w:val="40"/>
          <w:szCs w:val="40"/>
        </w:rPr>
        <w:t xml:space="preserve">  </w:t>
      </w:r>
    </w:p>
    <w:p w:rsidR="00326C96" w:rsidRPr="00937184" w:rsidRDefault="00326C96" w:rsidP="00C23A5B">
      <w:pPr>
        <w:spacing w:after="0" w:line="360" w:lineRule="auto"/>
        <w:jc w:val="both"/>
        <w:rPr>
          <w:sz w:val="40"/>
          <w:szCs w:val="40"/>
        </w:rPr>
      </w:pPr>
      <w:r w:rsidRPr="00937184">
        <w:rPr>
          <w:rFonts w:ascii="Times New Roman" w:hAnsi="Times New Roman" w:cs="Times New Roman"/>
          <w:sz w:val="40"/>
          <w:szCs w:val="40"/>
        </w:rPr>
        <w:t xml:space="preserve"> </w:t>
      </w:r>
      <w:r w:rsidR="00C23A5B">
        <w:rPr>
          <w:rFonts w:ascii="Times New Roman" w:hAnsi="Times New Roman" w:cs="Times New Roman"/>
          <w:sz w:val="40"/>
          <w:szCs w:val="40"/>
        </w:rPr>
        <w:tab/>
      </w:r>
      <w:r w:rsidRPr="00937184">
        <w:rPr>
          <w:rFonts w:ascii="Times New Roman" w:hAnsi="Times New Roman" w:cs="Times New Roman"/>
          <w:sz w:val="40"/>
          <w:szCs w:val="40"/>
        </w:rPr>
        <w:t xml:space="preserve">Норми ЦК України, визначаючи перелік майнових прав, пов'язаних з правом інтелектуальної власності щодо комерційної таємниці, не встановлюють правовий режим комерційної таємниці, порядок віднесення інформації до комерційної таємниці, підстави виникнення права суб’єктів на комерційну таємницю та порядок доступу до комерційної таємниці, водночас передбачають цивільно-правову відповідальність за завдану майнову шкоду у вигляді відшкодування збитків, заподіяних суб’єкту господарювання. </w:t>
      </w:r>
    </w:p>
    <w:p w:rsidR="00326C96" w:rsidRPr="00937184" w:rsidRDefault="00326C96" w:rsidP="008F731D">
      <w:pPr>
        <w:spacing w:after="326" w:line="360" w:lineRule="auto"/>
        <w:ind w:hanging="566"/>
        <w:jc w:val="both"/>
        <w:rPr>
          <w:sz w:val="40"/>
          <w:szCs w:val="40"/>
        </w:rPr>
      </w:pPr>
      <w:r w:rsidRPr="00937184">
        <w:rPr>
          <w:rFonts w:ascii="Times New Roman" w:hAnsi="Times New Roman" w:cs="Times New Roman"/>
          <w:sz w:val="40"/>
          <w:szCs w:val="40"/>
        </w:rPr>
        <w:t xml:space="preserve"> </w:t>
      </w:r>
      <w:r w:rsidRPr="00937184">
        <w:rPr>
          <w:rFonts w:ascii="Times New Roman" w:hAnsi="Times New Roman" w:cs="Times New Roman"/>
          <w:sz w:val="40"/>
          <w:szCs w:val="40"/>
          <w:lang w:val="uk-UA"/>
        </w:rPr>
        <w:t xml:space="preserve">   </w:t>
      </w:r>
      <w:r w:rsidR="00E4173D">
        <w:rPr>
          <w:rFonts w:ascii="Times New Roman" w:hAnsi="Times New Roman" w:cs="Times New Roman"/>
          <w:sz w:val="40"/>
          <w:szCs w:val="40"/>
          <w:lang w:val="uk-UA"/>
        </w:rPr>
        <w:tab/>
      </w:r>
      <w:r w:rsidRPr="00937184">
        <w:rPr>
          <w:rFonts w:ascii="Times New Roman" w:hAnsi="Times New Roman" w:cs="Times New Roman"/>
          <w:sz w:val="40"/>
          <w:szCs w:val="40"/>
        </w:rPr>
        <w:t xml:space="preserve">Що стосується </w:t>
      </w:r>
      <w:r w:rsidRPr="00937184">
        <w:rPr>
          <w:rFonts w:ascii="Times New Roman" w:hAnsi="Times New Roman" w:cs="Times New Roman"/>
          <w:b/>
          <w:i/>
          <w:sz w:val="40"/>
          <w:szCs w:val="40"/>
        </w:rPr>
        <w:t>дисциплінарної і матеріальної відповідальності</w:t>
      </w:r>
      <w:r w:rsidRPr="00937184">
        <w:rPr>
          <w:rFonts w:ascii="Times New Roman" w:hAnsi="Times New Roman" w:cs="Times New Roman"/>
          <w:sz w:val="40"/>
          <w:szCs w:val="40"/>
        </w:rPr>
        <w:t xml:space="preserve">, в межах діючого Кодексу Законів про працю України (далі - КЗпП), трудове законодавство не передбачає </w:t>
      </w:r>
      <w:r w:rsidRPr="00937184">
        <w:rPr>
          <w:rFonts w:ascii="Times New Roman" w:hAnsi="Times New Roman" w:cs="Times New Roman"/>
          <w:sz w:val="40"/>
          <w:szCs w:val="40"/>
        </w:rPr>
        <w:lastRenderedPageBreak/>
        <w:t xml:space="preserve">правових наслідків порушення працівниками обов’язків щодо дотримання </w:t>
      </w:r>
      <w:r w:rsidRPr="00937184">
        <w:rPr>
          <w:rFonts w:ascii="Times New Roman" w:hAnsi="Times New Roman" w:cs="Times New Roman"/>
          <w:b/>
          <w:i/>
          <w:sz w:val="40"/>
          <w:szCs w:val="40"/>
        </w:rPr>
        <w:t>комерційної таємниці</w:t>
      </w:r>
      <w:r w:rsidRPr="00937184">
        <w:rPr>
          <w:rFonts w:ascii="Times New Roman" w:hAnsi="Times New Roman" w:cs="Times New Roman"/>
          <w:sz w:val="40"/>
          <w:szCs w:val="40"/>
        </w:rPr>
        <w:t xml:space="preserve">.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sz w:val="40"/>
          <w:szCs w:val="40"/>
        </w:rPr>
        <w:t xml:space="preserve">Проте, </w:t>
      </w:r>
      <w:r w:rsidRPr="00937184">
        <w:rPr>
          <w:rFonts w:ascii="Times New Roman" w:hAnsi="Times New Roman" w:cs="Times New Roman"/>
          <w:b/>
          <w:i/>
          <w:sz w:val="40"/>
          <w:szCs w:val="40"/>
        </w:rPr>
        <w:t xml:space="preserve">матеріальна відповідальність </w:t>
      </w:r>
      <w:r w:rsidRPr="00937184">
        <w:rPr>
          <w:rFonts w:ascii="Times New Roman" w:hAnsi="Times New Roman" w:cs="Times New Roman"/>
          <w:i/>
          <w:sz w:val="40"/>
          <w:szCs w:val="40"/>
        </w:rPr>
        <w:t>може бути реалізована, якщо при прийнятті на роботу особа підписала контракт, який передбачав застосування матеріальної відповідальності у разі порушення особою інформації, яка на відповідному підприємстві визнана, що відповідно чинного законодавства України становить комерційну таємницю і якій ці відомості були довірені в установленому порядку або стали відомими у зв’язку з виконанням службових обов’язків.</w:t>
      </w:r>
      <w:r w:rsidRPr="00937184">
        <w:rPr>
          <w:rFonts w:ascii="Times New Roman" w:hAnsi="Times New Roman" w:cs="Times New Roman"/>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b/>
          <w:i/>
          <w:sz w:val="40"/>
          <w:szCs w:val="40"/>
        </w:rPr>
        <w:t>Суб’єктом комерційної діяльності</w:t>
      </w:r>
      <w:r w:rsidRPr="00937184">
        <w:rPr>
          <w:rFonts w:ascii="Times New Roman" w:hAnsi="Times New Roman" w:cs="Times New Roman"/>
          <w:sz w:val="40"/>
          <w:szCs w:val="40"/>
        </w:rPr>
        <w:t xml:space="preserve"> – власником відомостей, що складають комерційну таємницю, є як юридичні особи, так і фізичні особи – підприємці. </w:t>
      </w:r>
    </w:p>
    <w:p w:rsidR="00326C96" w:rsidRPr="00937184" w:rsidRDefault="00326C96" w:rsidP="00B57091">
      <w:pPr>
        <w:spacing w:after="227" w:line="360" w:lineRule="auto"/>
        <w:jc w:val="both"/>
        <w:rPr>
          <w:sz w:val="40"/>
          <w:szCs w:val="40"/>
        </w:rPr>
      </w:pPr>
      <w:r w:rsidRPr="00937184">
        <w:rPr>
          <w:rFonts w:ascii="Times New Roman" w:hAnsi="Times New Roman" w:cs="Times New Roman"/>
          <w:sz w:val="40"/>
          <w:szCs w:val="40"/>
        </w:rPr>
        <w:t xml:space="preserve"> Відповідно до законодавства </w:t>
      </w:r>
      <w:r w:rsidRPr="00937184">
        <w:rPr>
          <w:rFonts w:ascii="Times New Roman" w:hAnsi="Times New Roman" w:cs="Times New Roman"/>
          <w:b/>
          <w:sz w:val="40"/>
          <w:szCs w:val="40"/>
        </w:rPr>
        <w:t>суб’єкт</w:t>
      </w:r>
      <w:r w:rsidRPr="00937184">
        <w:rPr>
          <w:rFonts w:ascii="Times New Roman" w:hAnsi="Times New Roman" w:cs="Times New Roman"/>
          <w:b/>
          <w:sz w:val="40"/>
          <w:szCs w:val="40"/>
          <w:lang w:val="uk-UA"/>
        </w:rPr>
        <w:t>о</w:t>
      </w:r>
      <w:r w:rsidRPr="00937184">
        <w:rPr>
          <w:rFonts w:ascii="Times New Roman" w:hAnsi="Times New Roman" w:cs="Times New Roman"/>
          <w:b/>
          <w:sz w:val="40"/>
          <w:szCs w:val="40"/>
        </w:rPr>
        <w:t>м права інтелектуальної власності є:</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u w:val="single" w:color="000000"/>
        </w:rPr>
        <w:t>творець (творці) об’єкта права інтелектуальної власності</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(автор, виконавець, винахідник тощо) та інші особи, яким належать</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 xml:space="preserve">особисті немайнові та (або) майнові права </w:t>
      </w:r>
      <w:r w:rsidRPr="00937184">
        <w:rPr>
          <w:rFonts w:ascii="Times New Roman" w:hAnsi="Times New Roman" w:cs="Times New Roman"/>
          <w:i/>
          <w:sz w:val="40"/>
          <w:szCs w:val="40"/>
          <w:u w:val="single" w:color="000000"/>
        </w:rPr>
        <w:lastRenderedPageBreak/>
        <w:t>інтелектуальної власності</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відповідно до законодавства з охорони інтелектуальної власності.</w:t>
      </w:r>
      <w:r w:rsidRPr="00937184">
        <w:rPr>
          <w:rFonts w:ascii="Times New Roman" w:hAnsi="Times New Roman" w:cs="Times New Roman"/>
          <w:i/>
          <w:sz w:val="40"/>
          <w:szCs w:val="40"/>
        </w:rPr>
        <w:t xml:space="preserve">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sz w:val="40"/>
          <w:szCs w:val="40"/>
        </w:rPr>
        <w:t xml:space="preserve">Тобто, </w:t>
      </w:r>
      <w:r w:rsidRPr="00937184">
        <w:rPr>
          <w:rFonts w:ascii="Times New Roman" w:hAnsi="Times New Roman" w:cs="Times New Roman"/>
          <w:b/>
          <w:i/>
          <w:sz w:val="40"/>
          <w:szCs w:val="40"/>
          <w:u w:val="single" w:color="000000"/>
        </w:rPr>
        <w:t>суб’єктами права інтелектуальної власності на комерційну</w:t>
      </w:r>
      <w:r w:rsidRPr="00937184">
        <w:rPr>
          <w:rFonts w:ascii="Times New Roman" w:hAnsi="Times New Roman" w:cs="Times New Roman"/>
          <w:b/>
          <w:i/>
          <w:sz w:val="40"/>
          <w:szCs w:val="40"/>
        </w:rPr>
        <w:t xml:space="preserve"> </w:t>
      </w:r>
      <w:r w:rsidRPr="00937184">
        <w:rPr>
          <w:rFonts w:ascii="Times New Roman" w:hAnsi="Times New Roman" w:cs="Times New Roman"/>
          <w:b/>
          <w:i/>
          <w:sz w:val="40"/>
          <w:szCs w:val="40"/>
          <w:u w:val="single" w:color="000000"/>
        </w:rPr>
        <w:t>таємницю є особи,</w:t>
      </w:r>
      <w:r w:rsidRPr="00937184">
        <w:rPr>
          <w:rFonts w:ascii="Times New Roman" w:hAnsi="Times New Roman" w:cs="Times New Roman"/>
          <w:i/>
          <w:sz w:val="40"/>
          <w:szCs w:val="40"/>
          <w:u w:val="single" w:color="000000"/>
        </w:rPr>
        <w:t xml:space="preserve"> які законно контролюють інформацію, що є</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секретною в тому розумінні, що вона не є легкодоступною для осіб, які</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звичайно мають справу з видом інформації, до якого вона належить, у</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зв’язку з цим має комерційну цінність і є предметом адекватних існуючим</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обставинам заходів щодо збереження її секретності.</w:t>
      </w:r>
      <w:r w:rsidRPr="00937184">
        <w:rPr>
          <w:rFonts w:ascii="Times New Roman" w:hAnsi="Times New Roman" w:cs="Times New Roman"/>
          <w:i/>
          <w:sz w:val="40"/>
          <w:szCs w:val="40"/>
        </w:rPr>
        <w:t xml:space="preserve"> </w:t>
      </w:r>
    </w:p>
    <w:p w:rsidR="00326C96" w:rsidRPr="00937184" w:rsidRDefault="00326C96" w:rsidP="0081682D">
      <w:pPr>
        <w:spacing w:after="0" w:line="360" w:lineRule="auto"/>
        <w:ind w:firstLine="708"/>
        <w:jc w:val="both"/>
        <w:rPr>
          <w:sz w:val="40"/>
          <w:szCs w:val="40"/>
        </w:rPr>
      </w:pPr>
      <w:r w:rsidRPr="00937184">
        <w:rPr>
          <w:rFonts w:ascii="Times New Roman" w:hAnsi="Times New Roman" w:cs="Times New Roman"/>
          <w:i/>
          <w:sz w:val="40"/>
          <w:szCs w:val="40"/>
        </w:rPr>
        <w:t xml:space="preserve"> </w:t>
      </w:r>
      <w:r w:rsidRPr="00937184">
        <w:rPr>
          <w:rFonts w:ascii="Times New Roman" w:hAnsi="Times New Roman" w:cs="Times New Roman"/>
          <w:b/>
          <w:i/>
          <w:sz w:val="40"/>
          <w:szCs w:val="40"/>
        </w:rPr>
        <w:t>Сутність права на комерційну таємницю</w:t>
      </w:r>
      <w:r w:rsidRPr="00937184">
        <w:rPr>
          <w:rFonts w:ascii="Times New Roman" w:hAnsi="Times New Roman" w:cs="Times New Roman"/>
          <w:sz w:val="40"/>
          <w:szCs w:val="40"/>
        </w:rPr>
        <w:t xml:space="preserve"> полягає в забезпеченні суб’єкту права інтелектуальної власності на комерційну таємницю можливості засекретити цю інформацію від сторонніх осіб і вимагати, щоб ці особи утримувалися від використання незаконних методів одержання даної інформації.  </w:t>
      </w:r>
    </w:p>
    <w:p w:rsidR="00326C96" w:rsidRPr="00937184" w:rsidRDefault="00326C96">
      <w:pPr>
        <w:spacing w:after="25" w:line="387" w:lineRule="auto"/>
        <w:ind w:left="-15" w:firstLine="698"/>
        <w:jc w:val="both"/>
        <w:rPr>
          <w:rFonts w:ascii="Times New Roman" w:hAnsi="Times New Roman" w:cs="Times New Roman"/>
          <w:sz w:val="40"/>
          <w:szCs w:val="40"/>
          <w:lang w:val="uk-UA"/>
        </w:rPr>
      </w:pPr>
      <w:r w:rsidRPr="00937184">
        <w:rPr>
          <w:rFonts w:ascii="Times New Roman" w:hAnsi="Times New Roman" w:cs="Times New Roman"/>
          <w:b/>
          <w:i/>
          <w:sz w:val="40"/>
          <w:szCs w:val="40"/>
        </w:rPr>
        <w:t>Зміст права інтелектуальної власності на комерційну таємницю (майнові права) полягає у тому, що лише суб’єкт права інтелектуальної власності на комерційну таємницю (власник) комерційної таємниці має:</w:t>
      </w:r>
      <w:r w:rsidRPr="00937184">
        <w:rPr>
          <w:rFonts w:ascii="Times New Roman" w:hAnsi="Times New Roman" w:cs="Times New Roman"/>
          <w:sz w:val="40"/>
          <w:szCs w:val="40"/>
        </w:rPr>
        <w:t xml:space="preserve"> </w:t>
      </w:r>
    </w:p>
    <w:p w:rsidR="00326C96" w:rsidRPr="00937184" w:rsidRDefault="00326C96">
      <w:pPr>
        <w:spacing w:after="25" w:line="387" w:lineRule="auto"/>
        <w:ind w:left="-15" w:firstLine="698"/>
        <w:jc w:val="both"/>
        <w:rPr>
          <w:rFonts w:ascii="Times New Roman" w:hAnsi="Times New Roman" w:cs="Times New Roman"/>
          <w:i/>
          <w:sz w:val="40"/>
          <w:szCs w:val="40"/>
          <w:lang w:val="uk-UA"/>
        </w:rPr>
      </w:pPr>
      <w:r w:rsidRPr="00937184">
        <w:rPr>
          <w:rFonts w:ascii="Times New Roman" w:hAnsi="Times New Roman" w:cs="Times New Roman"/>
          <w:i/>
          <w:sz w:val="40"/>
          <w:szCs w:val="40"/>
          <w:u w:val="single" w:color="000000"/>
        </w:rPr>
        <w:lastRenderedPageBreak/>
        <w:t>право на використання комерційної таємниці;</w:t>
      </w:r>
      <w:r w:rsidRPr="00937184">
        <w:rPr>
          <w:rFonts w:ascii="Times New Roman" w:hAnsi="Times New Roman" w:cs="Times New Roman"/>
          <w:i/>
          <w:sz w:val="40"/>
          <w:szCs w:val="40"/>
        </w:rPr>
        <w:t xml:space="preserve"> </w:t>
      </w:r>
    </w:p>
    <w:p w:rsidR="0081682D" w:rsidRDefault="00326C96" w:rsidP="00C0641E">
      <w:pPr>
        <w:spacing w:after="25" w:line="387" w:lineRule="auto"/>
        <w:ind w:left="709" w:hanging="26"/>
        <w:jc w:val="both"/>
        <w:rPr>
          <w:rFonts w:ascii="Times New Roman" w:hAnsi="Times New Roman" w:cs="Times New Roman"/>
          <w:i/>
          <w:sz w:val="40"/>
          <w:szCs w:val="40"/>
        </w:rPr>
      </w:pPr>
      <w:r w:rsidRPr="00937184">
        <w:rPr>
          <w:rFonts w:ascii="Times New Roman" w:hAnsi="Times New Roman" w:cs="Times New Roman"/>
          <w:i/>
          <w:sz w:val="40"/>
          <w:szCs w:val="40"/>
          <w:u w:val="single" w:color="000000"/>
        </w:rPr>
        <w:t>виключне право дозволяти використання комерційної таємниці;</w:t>
      </w:r>
      <w:r w:rsidRPr="00937184">
        <w:rPr>
          <w:rFonts w:ascii="Times New Roman" w:hAnsi="Times New Roman" w:cs="Times New Roman"/>
          <w:i/>
          <w:sz w:val="40"/>
          <w:szCs w:val="40"/>
        </w:rPr>
        <w:t xml:space="preserve">  </w:t>
      </w:r>
    </w:p>
    <w:p w:rsidR="00326C96" w:rsidRPr="00937184" w:rsidRDefault="00326C96" w:rsidP="00C0641E">
      <w:pPr>
        <w:spacing w:after="25" w:line="387" w:lineRule="auto"/>
        <w:ind w:left="709" w:hanging="26"/>
        <w:jc w:val="both"/>
        <w:rPr>
          <w:sz w:val="40"/>
          <w:szCs w:val="40"/>
        </w:rPr>
      </w:pPr>
      <w:r w:rsidRPr="00937184">
        <w:rPr>
          <w:rFonts w:ascii="Times New Roman" w:hAnsi="Times New Roman" w:cs="Times New Roman"/>
          <w:i/>
          <w:sz w:val="40"/>
          <w:szCs w:val="40"/>
          <w:u w:val="single" w:color="000000"/>
        </w:rPr>
        <w:t>виключне право перешкоджати неправомірному розголошенню,</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збиранню або використанню комерційної таємниці</w:t>
      </w:r>
      <w:r w:rsidRPr="00937184">
        <w:rPr>
          <w:rFonts w:ascii="Times New Roman" w:hAnsi="Times New Roman" w:cs="Times New Roman"/>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b/>
          <w:i/>
          <w:sz w:val="40"/>
          <w:szCs w:val="40"/>
        </w:rPr>
        <w:t>Правомочності суб’єкт</w:t>
      </w:r>
      <w:r w:rsidRPr="00937184">
        <w:rPr>
          <w:rFonts w:ascii="Times New Roman" w:hAnsi="Times New Roman" w:cs="Times New Roman"/>
          <w:b/>
          <w:i/>
          <w:sz w:val="40"/>
          <w:szCs w:val="40"/>
          <w:lang w:val="uk-UA"/>
        </w:rPr>
        <w:t>а</w:t>
      </w:r>
      <w:r w:rsidRPr="00937184">
        <w:rPr>
          <w:rFonts w:ascii="Times New Roman" w:hAnsi="Times New Roman" w:cs="Times New Roman"/>
          <w:b/>
          <w:i/>
          <w:sz w:val="40"/>
          <w:szCs w:val="40"/>
        </w:rPr>
        <w:t xml:space="preserve"> господарювання щодо комерційної таємниці визначені ЦК України</w:t>
      </w:r>
      <w:r w:rsidRPr="00937184">
        <w:rPr>
          <w:rFonts w:ascii="Times New Roman" w:hAnsi="Times New Roman" w:cs="Times New Roman"/>
          <w:sz w:val="40"/>
          <w:szCs w:val="40"/>
        </w:rPr>
        <w:t xml:space="preserve">, згідно якої суб’єкт господарювання, що є володільцем технічної, організаційної або іншої комерційної інформації, має право на захист від незаконного використання цієї інформації третіми особами, за умов, що ця інформація має комерційну цінність у зв’язку з тим, що вона невідома третім особам і до осіб на законних підставах, а володілець інформації вживає належних заходів до охорони її конфіденційності.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i/>
          <w:sz w:val="40"/>
          <w:szCs w:val="40"/>
        </w:rPr>
        <w:t>Строк чинності права</w:t>
      </w:r>
      <w:r w:rsidRPr="00937184">
        <w:rPr>
          <w:rFonts w:ascii="Times New Roman" w:hAnsi="Times New Roman" w:cs="Times New Roman"/>
          <w:sz w:val="40"/>
          <w:szCs w:val="40"/>
        </w:rPr>
        <w:t xml:space="preserve"> інтелектуальної власності на комерційну таємницю обмежується строком існування сукупності ознак комерційної таємниці, встановлених </w:t>
      </w:r>
      <w:r w:rsidRPr="00937184">
        <w:rPr>
          <w:rFonts w:ascii="Times New Roman" w:hAnsi="Times New Roman" w:cs="Times New Roman"/>
          <w:b/>
          <w:i/>
          <w:sz w:val="40"/>
          <w:szCs w:val="40"/>
        </w:rPr>
        <w:t xml:space="preserve">ЦК України.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lastRenderedPageBreak/>
        <w:t xml:space="preserve">Інформація вважається комерційною таємницею і підлягає правовій охороні, якщо вона відповідає таким вимогам: </w:t>
      </w:r>
    </w:p>
    <w:p w:rsidR="00326C96" w:rsidRPr="00937184" w:rsidRDefault="00326C96">
      <w:pPr>
        <w:spacing w:after="321"/>
        <w:ind w:left="708"/>
        <w:jc w:val="both"/>
        <w:rPr>
          <w:sz w:val="40"/>
          <w:szCs w:val="40"/>
        </w:rPr>
      </w:pPr>
      <w:r w:rsidRPr="00937184">
        <w:rPr>
          <w:rFonts w:ascii="Times New Roman" w:hAnsi="Times New Roman" w:cs="Times New Roman"/>
          <w:i/>
          <w:sz w:val="40"/>
          <w:szCs w:val="40"/>
        </w:rPr>
        <w:t xml:space="preserve">а) інформація не є зальновідомою або легкодоступною для осіб у колах, </w:t>
      </w:r>
    </w:p>
    <w:p w:rsidR="00326C96" w:rsidRPr="00937184" w:rsidRDefault="00326C96">
      <w:pPr>
        <w:spacing w:after="321"/>
        <w:ind w:left="-15"/>
        <w:jc w:val="both"/>
        <w:rPr>
          <w:sz w:val="40"/>
          <w:szCs w:val="40"/>
        </w:rPr>
      </w:pPr>
      <w:r w:rsidRPr="00937184">
        <w:rPr>
          <w:rFonts w:ascii="Times New Roman" w:hAnsi="Times New Roman" w:cs="Times New Roman"/>
          <w:i/>
          <w:sz w:val="40"/>
          <w:szCs w:val="40"/>
        </w:rPr>
        <w:t xml:space="preserve">що мають справу з указаним видом інформації; </w:t>
      </w:r>
    </w:p>
    <w:p w:rsidR="00326C96" w:rsidRPr="00937184" w:rsidRDefault="00326C96">
      <w:pPr>
        <w:spacing w:after="319"/>
        <w:ind w:left="708"/>
        <w:jc w:val="both"/>
        <w:rPr>
          <w:sz w:val="40"/>
          <w:szCs w:val="40"/>
        </w:rPr>
      </w:pPr>
      <w:r w:rsidRPr="00937184">
        <w:rPr>
          <w:rFonts w:ascii="Times New Roman" w:hAnsi="Times New Roman" w:cs="Times New Roman"/>
          <w:i/>
          <w:sz w:val="40"/>
          <w:szCs w:val="40"/>
        </w:rPr>
        <w:t xml:space="preserve">б) має комерційну цінність в зв’язку з її таємністю; </w:t>
      </w:r>
    </w:p>
    <w:p w:rsidR="00326C96" w:rsidRPr="00937184" w:rsidRDefault="00326C96" w:rsidP="00C0641E">
      <w:pPr>
        <w:spacing w:after="320"/>
        <w:ind w:left="708"/>
        <w:jc w:val="both"/>
        <w:rPr>
          <w:sz w:val="40"/>
          <w:szCs w:val="40"/>
        </w:rPr>
      </w:pPr>
      <w:r w:rsidRPr="00937184">
        <w:rPr>
          <w:rFonts w:ascii="Times New Roman" w:hAnsi="Times New Roman" w:cs="Times New Roman"/>
          <w:i/>
          <w:sz w:val="40"/>
          <w:szCs w:val="40"/>
        </w:rPr>
        <w:t>в)</w:t>
      </w:r>
      <w:r w:rsidRPr="00937184">
        <w:rPr>
          <w:rFonts w:ascii="Times New Roman" w:hAnsi="Times New Roman" w:cs="Times New Roman"/>
          <w:i/>
          <w:sz w:val="40"/>
          <w:szCs w:val="40"/>
          <w:lang w:val="uk-UA"/>
        </w:rPr>
        <w:t xml:space="preserve"> </w:t>
      </w:r>
      <w:r w:rsidRPr="00937184">
        <w:rPr>
          <w:rFonts w:ascii="Times New Roman" w:hAnsi="Times New Roman" w:cs="Times New Roman"/>
          <w:i/>
          <w:sz w:val="40"/>
          <w:szCs w:val="40"/>
        </w:rPr>
        <w:t xml:space="preserve">є об’єктом заходів щодо її заощадження особою, яка законно здійснює контроль за цією інформацією.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t>Комерційна таємниця має наступні унікальн</w:t>
      </w:r>
      <w:r w:rsidRPr="00937184">
        <w:rPr>
          <w:rFonts w:ascii="Times New Roman" w:hAnsi="Times New Roman" w:cs="Times New Roman"/>
          <w:b/>
          <w:i/>
          <w:sz w:val="40"/>
          <w:szCs w:val="40"/>
          <w:lang w:val="uk-UA"/>
        </w:rPr>
        <w:t>і</w:t>
      </w:r>
      <w:r w:rsidRPr="00937184">
        <w:rPr>
          <w:rFonts w:ascii="Times New Roman" w:hAnsi="Times New Roman" w:cs="Times New Roman"/>
          <w:b/>
          <w:i/>
          <w:sz w:val="40"/>
          <w:szCs w:val="40"/>
        </w:rPr>
        <w:t xml:space="preserve"> для неї ознаки, а саме: </w:t>
      </w:r>
    </w:p>
    <w:p w:rsidR="00326C96" w:rsidRPr="00937184" w:rsidRDefault="00326C96">
      <w:pPr>
        <w:numPr>
          <w:ilvl w:val="0"/>
          <w:numId w:val="1"/>
        </w:numPr>
        <w:spacing w:after="321"/>
        <w:ind w:firstLine="698"/>
        <w:jc w:val="both"/>
        <w:rPr>
          <w:sz w:val="40"/>
          <w:szCs w:val="40"/>
        </w:rPr>
      </w:pPr>
      <w:r w:rsidRPr="00937184">
        <w:rPr>
          <w:rFonts w:ascii="Times New Roman" w:hAnsi="Times New Roman" w:cs="Times New Roman"/>
          <w:i/>
          <w:sz w:val="40"/>
          <w:szCs w:val="40"/>
          <w:u w:val="single" w:color="000000"/>
        </w:rPr>
        <w:t>предмет комерційної таємниці;</w:t>
      </w:r>
      <w:r w:rsidRPr="00937184">
        <w:rPr>
          <w:rFonts w:ascii="Times New Roman" w:hAnsi="Times New Roman" w:cs="Times New Roman"/>
          <w:i/>
          <w:sz w:val="40"/>
          <w:szCs w:val="40"/>
        </w:rPr>
        <w:t xml:space="preserve"> </w:t>
      </w:r>
    </w:p>
    <w:p w:rsidR="00326C96" w:rsidRPr="00937184" w:rsidRDefault="00326C96">
      <w:pPr>
        <w:numPr>
          <w:ilvl w:val="0"/>
          <w:numId w:val="1"/>
        </w:numPr>
        <w:spacing w:after="321"/>
        <w:ind w:firstLine="698"/>
        <w:jc w:val="both"/>
        <w:rPr>
          <w:sz w:val="40"/>
          <w:szCs w:val="40"/>
        </w:rPr>
      </w:pPr>
      <w:r w:rsidRPr="00937184">
        <w:rPr>
          <w:rFonts w:ascii="Times New Roman" w:hAnsi="Times New Roman" w:cs="Times New Roman"/>
          <w:i/>
          <w:sz w:val="40"/>
          <w:szCs w:val="40"/>
          <w:u w:val="single" w:color="000000"/>
        </w:rPr>
        <w:t>суб’єкт комерційної таємниці;</w:t>
      </w:r>
      <w:r w:rsidRPr="00937184">
        <w:rPr>
          <w:rFonts w:ascii="Times New Roman" w:hAnsi="Times New Roman" w:cs="Times New Roman"/>
          <w:i/>
          <w:sz w:val="40"/>
          <w:szCs w:val="40"/>
        </w:rPr>
        <w:t xml:space="preserve"> </w:t>
      </w:r>
    </w:p>
    <w:p w:rsidR="00326C96" w:rsidRPr="00937184" w:rsidRDefault="00326C96">
      <w:pPr>
        <w:numPr>
          <w:ilvl w:val="0"/>
          <w:numId w:val="1"/>
        </w:numPr>
        <w:spacing w:after="25" w:line="387" w:lineRule="auto"/>
        <w:ind w:firstLine="698"/>
        <w:jc w:val="both"/>
        <w:rPr>
          <w:sz w:val="40"/>
          <w:szCs w:val="40"/>
        </w:rPr>
      </w:pPr>
      <w:r w:rsidRPr="00937184">
        <w:rPr>
          <w:rFonts w:ascii="Times New Roman" w:hAnsi="Times New Roman" w:cs="Times New Roman"/>
          <w:i/>
          <w:sz w:val="40"/>
          <w:szCs w:val="40"/>
          <w:u w:val="single" w:color="000000"/>
        </w:rPr>
        <w:t>заборона розголошення відомостей, що складають комерційну</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таємницю;</w:t>
      </w:r>
      <w:r w:rsidRPr="00937184">
        <w:rPr>
          <w:rFonts w:ascii="Times New Roman" w:hAnsi="Times New Roman" w:cs="Times New Roman"/>
          <w:i/>
          <w:sz w:val="40"/>
          <w:szCs w:val="40"/>
        </w:rPr>
        <w:t xml:space="preserve"> </w:t>
      </w:r>
    </w:p>
    <w:p w:rsidR="00326C96" w:rsidRPr="00937184" w:rsidRDefault="00326C96">
      <w:pPr>
        <w:numPr>
          <w:ilvl w:val="0"/>
          <w:numId w:val="1"/>
        </w:numPr>
        <w:spacing w:after="25" w:line="387" w:lineRule="auto"/>
        <w:ind w:firstLine="698"/>
        <w:jc w:val="both"/>
        <w:rPr>
          <w:sz w:val="40"/>
          <w:szCs w:val="40"/>
        </w:rPr>
      </w:pPr>
      <w:r w:rsidRPr="00937184">
        <w:rPr>
          <w:rFonts w:ascii="Times New Roman" w:hAnsi="Times New Roman" w:cs="Times New Roman"/>
          <w:i/>
          <w:sz w:val="40"/>
          <w:szCs w:val="40"/>
          <w:u w:val="single" w:color="000000"/>
        </w:rPr>
        <w:t>наявність збитку і несприятливих наслідків для особи, що причинили</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збиток власникові комерційної таємниці.</w:t>
      </w:r>
      <w:r w:rsidRPr="00937184">
        <w:rPr>
          <w:rFonts w:ascii="Times New Roman" w:hAnsi="Times New Roman" w:cs="Times New Roman"/>
          <w:i/>
          <w:sz w:val="40"/>
          <w:szCs w:val="40"/>
        </w:rPr>
        <w:t xml:space="preserve"> </w:t>
      </w:r>
    </w:p>
    <w:p w:rsidR="00326C96" w:rsidRPr="00937184" w:rsidRDefault="00326C96">
      <w:pPr>
        <w:spacing w:after="321"/>
        <w:ind w:left="708"/>
        <w:rPr>
          <w:sz w:val="40"/>
          <w:szCs w:val="40"/>
        </w:rPr>
      </w:pPr>
      <w:r w:rsidRPr="00937184">
        <w:rPr>
          <w:rFonts w:ascii="Times New Roman" w:hAnsi="Times New Roman" w:cs="Times New Roman"/>
          <w:i/>
          <w:sz w:val="40"/>
          <w:szCs w:val="40"/>
        </w:rPr>
        <w:lastRenderedPageBreak/>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 xml:space="preserve">Розглядаючи питання </w:t>
      </w:r>
      <w:r w:rsidRPr="00937184">
        <w:rPr>
          <w:rFonts w:ascii="Times New Roman" w:hAnsi="Times New Roman" w:cs="Times New Roman"/>
          <w:b/>
          <w:i/>
          <w:sz w:val="40"/>
          <w:szCs w:val="40"/>
        </w:rPr>
        <w:t>«комерційна таємниця»</w:t>
      </w:r>
      <w:r w:rsidRPr="00937184">
        <w:rPr>
          <w:rFonts w:ascii="Times New Roman" w:hAnsi="Times New Roman" w:cs="Times New Roman"/>
          <w:sz w:val="40"/>
          <w:szCs w:val="40"/>
        </w:rPr>
        <w:t xml:space="preserve"> слід зазначити, що цей термін часто ототожнюють з терміном </w:t>
      </w:r>
      <w:r w:rsidRPr="00937184">
        <w:rPr>
          <w:rFonts w:ascii="Times New Roman" w:hAnsi="Times New Roman" w:cs="Times New Roman"/>
          <w:b/>
          <w:i/>
          <w:sz w:val="40"/>
          <w:szCs w:val="40"/>
        </w:rPr>
        <w:t>«конфіденційна інформація».</w:t>
      </w:r>
      <w:r w:rsidRPr="00937184">
        <w:rPr>
          <w:rFonts w:ascii="Times New Roman" w:hAnsi="Times New Roman" w:cs="Times New Roman"/>
          <w:sz w:val="40"/>
          <w:szCs w:val="40"/>
        </w:rPr>
        <w:t xml:space="preserve">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sz w:val="40"/>
          <w:szCs w:val="40"/>
        </w:rPr>
        <w:t xml:space="preserve">Відповідно до </w:t>
      </w:r>
      <w:r w:rsidRPr="00937184">
        <w:rPr>
          <w:rFonts w:ascii="Times New Roman" w:hAnsi="Times New Roman" w:cs="Times New Roman"/>
          <w:b/>
          <w:i/>
          <w:sz w:val="40"/>
          <w:szCs w:val="40"/>
        </w:rPr>
        <w:t>Закону України «Про інформацію»,</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u w:val="single" w:color="000000"/>
        </w:rPr>
        <w:t>конфіденційна</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інформація це відомості, що знаходяться у володінні, користуванні або</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розпорядженні окремих фізичних або юридичних осіб і поширюються за</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їхнім бажанням відповідно до передбаченими ними умовами.</w:t>
      </w:r>
      <w:r w:rsidRPr="00937184">
        <w:rPr>
          <w:rFonts w:ascii="Times New Roman" w:hAnsi="Times New Roman" w:cs="Times New Roman"/>
          <w:i/>
          <w:sz w:val="40"/>
          <w:szCs w:val="40"/>
        </w:rPr>
        <w:t xml:space="preserve"> </w:t>
      </w:r>
      <w:r w:rsidRPr="00937184">
        <w:rPr>
          <w:rFonts w:ascii="Times New Roman" w:hAnsi="Times New Roman" w:cs="Times New Roman"/>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t xml:space="preserve">Особливістю відомостей, що складають комерційну таємницю, як вид конфіденційної інформації, є їх комерційний і господарський характер.  </w:t>
      </w:r>
    </w:p>
    <w:p w:rsidR="00326C96" w:rsidRPr="00937184" w:rsidRDefault="00326C96">
      <w:pPr>
        <w:spacing w:after="0" w:line="401" w:lineRule="auto"/>
        <w:ind w:right="5" w:firstLine="708"/>
        <w:jc w:val="both"/>
        <w:rPr>
          <w:sz w:val="40"/>
          <w:szCs w:val="40"/>
        </w:rPr>
      </w:pPr>
      <w:r w:rsidRPr="00937184">
        <w:rPr>
          <w:rFonts w:ascii="Times New Roman" w:hAnsi="Times New Roman" w:cs="Times New Roman"/>
          <w:b/>
          <w:i/>
          <w:sz w:val="40"/>
          <w:szCs w:val="40"/>
          <w:u w:val="single" w:color="000000"/>
        </w:rPr>
        <w:t>Іншими словами, це інформація, що має економічну цінність, здатна</w:t>
      </w:r>
      <w:r w:rsidRPr="00937184">
        <w:rPr>
          <w:rFonts w:ascii="Times New Roman" w:hAnsi="Times New Roman" w:cs="Times New Roman"/>
          <w:b/>
          <w:i/>
          <w:sz w:val="40"/>
          <w:szCs w:val="40"/>
        </w:rPr>
        <w:t xml:space="preserve"> </w:t>
      </w:r>
      <w:r w:rsidRPr="00937184">
        <w:rPr>
          <w:rFonts w:ascii="Times New Roman" w:hAnsi="Times New Roman" w:cs="Times New Roman"/>
          <w:b/>
          <w:i/>
          <w:sz w:val="40"/>
          <w:szCs w:val="40"/>
          <w:u w:val="single" w:color="000000"/>
        </w:rPr>
        <w:t>впливати на фінансове становище суб’єкта підприємницької</w:t>
      </w:r>
      <w:r w:rsidRPr="00937184">
        <w:rPr>
          <w:rFonts w:ascii="Times New Roman" w:hAnsi="Times New Roman" w:cs="Times New Roman"/>
          <w:b/>
          <w:i/>
          <w:sz w:val="40"/>
          <w:szCs w:val="40"/>
        </w:rPr>
        <w:t xml:space="preserve"> </w:t>
      </w:r>
      <w:r w:rsidRPr="00937184">
        <w:rPr>
          <w:rFonts w:ascii="Times New Roman" w:hAnsi="Times New Roman" w:cs="Times New Roman"/>
          <w:b/>
          <w:i/>
          <w:sz w:val="40"/>
          <w:szCs w:val="40"/>
          <w:u w:val="single" w:color="000000"/>
        </w:rPr>
        <w:t>діяльності, розмір одержуваного ним прибутку.</w:t>
      </w:r>
      <w:r w:rsidRPr="00937184">
        <w:rPr>
          <w:rFonts w:ascii="Times New Roman" w:hAnsi="Times New Roman" w:cs="Times New Roman"/>
          <w:b/>
          <w:i/>
          <w:sz w:val="40"/>
          <w:szCs w:val="40"/>
        </w:rPr>
        <w:t xml:space="preserve"> </w:t>
      </w:r>
    </w:p>
    <w:p w:rsidR="00326C96" w:rsidRPr="00937184" w:rsidRDefault="00326C96">
      <w:pPr>
        <w:spacing w:after="322"/>
        <w:ind w:left="708"/>
        <w:rPr>
          <w:sz w:val="40"/>
          <w:szCs w:val="40"/>
        </w:rPr>
      </w:pPr>
      <w:r w:rsidRPr="00937184">
        <w:rPr>
          <w:rFonts w:ascii="Times New Roman" w:hAnsi="Times New Roman" w:cs="Times New Roman"/>
          <w:i/>
          <w:sz w:val="40"/>
          <w:szCs w:val="40"/>
        </w:rPr>
        <w:t xml:space="preserve"> </w:t>
      </w:r>
    </w:p>
    <w:p w:rsidR="009527FA" w:rsidRDefault="00326C96">
      <w:pPr>
        <w:spacing w:after="4" w:line="398" w:lineRule="auto"/>
        <w:ind w:left="-15" w:firstLine="698"/>
        <w:jc w:val="both"/>
        <w:rPr>
          <w:rFonts w:ascii="Times New Roman" w:hAnsi="Times New Roman" w:cs="Times New Roman"/>
          <w:sz w:val="40"/>
          <w:szCs w:val="40"/>
        </w:rPr>
      </w:pPr>
      <w:r w:rsidRPr="00937184">
        <w:rPr>
          <w:rFonts w:ascii="Times New Roman" w:hAnsi="Times New Roman" w:cs="Times New Roman"/>
          <w:i/>
          <w:sz w:val="40"/>
          <w:szCs w:val="40"/>
        </w:rPr>
        <w:lastRenderedPageBreak/>
        <w:t>Для визначення переліку відомостей, що становлять комерційну таємницю, на підприємстві необхідно створити спеціальну комісію з найбільш кваліфікованих і компетентних фахівців основних підрозділів підприємства, ознайомлених як з діяльністю підприємства в цілому, так і з роботою окремих підрозділів, які повинні визначити яка саме інформація підприємства є комерційною таємницею.</w:t>
      </w:r>
      <w:r w:rsidRPr="00937184">
        <w:rPr>
          <w:rFonts w:ascii="Times New Roman" w:hAnsi="Times New Roman" w:cs="Times New Roman"/>
          <w:sz w:val="40"/>
          <w:szCs w:val="40"/>
        </w:rPr>
        <w:t xml:space="preserve">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b/>
          <w:sz w:val="40"/>
          <w:szCs w:val="40"/>
        </w:rPr>
        <w:t xml:space="preserve">Особи, що здійснюють комерційну (господарську, підприємницьку) діяльність, можуть самостійно визначити склад відомостей, що відносяться до комерційної таємниці з дотриманням норм чинного законодавства.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i/>
          <w:sz w:val="40"/>
          <w:szCs w:val="40"/>
          <w:u w:val="single" w:color="000000"/>
        </w:rPr>
        <w:t>Законодавством України встановлені певні обмеження до таких</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відомостей.</w:t>
      </w:r>
      <w:r w:rsidRPr="00937184">
        <w:rPr>
          <w:rFonts w:ascii="Times New Roman" w:hAnsi="Times New Roman" w:cs="Times New Roman"/>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 xml:space="preserve">Правовий режим відомостей, що складають державну таємницю, регулюється </w:t>
      </w:r>
      <w:r w:rsidRPr="00937184">
        <w:rPr>
          <w:rFonts w:ascii="Times New Roman" w:hAnsi="Times New Roman" w:cs="Times New Roman"/>
          <w:b/>
          <w:i/>
          <w:sz w:val="40"/>
          <w:szCs w:val="40"/>
        </w:rPr>
        <w:t>Законом України «Про державну таємницю».</w:t>
      </w:r>
      <w:r w:rsidRPr="00937184">
        <w:rPr>
          <w:rFonts w:ascii="Times New Roman" w:hAnsi="Times New Roman" w:cs="Times New Roman"/>
          <w:sz w:val="40"/>
          <w:szCs w:val="40"/>
        </w:rPr>
        <w:t xml:space="preserve">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b/>
          <w:i/>
          <w:sz w:val="40"/>
          <w:szCs w:val="40"/>
        </w:rPr>
        <w:t>Державна таємниця</w:t>
      </w:r>
      <w:r w:rsidRPr="00937184">
        <w:rPr>
          <w:rFonts w:ascii="Times New Roman" w:hAnsi="Times New Roman" w:cs="Times New Roman"/>
          <w:i/>
          <w:sz w:val="40"/>
          <w:szCs w:val="40"/>
        </w:rPr>
        <w:t xml:space="preserve"> </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u w:val="single" w:color="000000"/>
        </w:rPr>
        <w:t>це вид секретної інформації, що включає</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відомості в сфері оборони, економіки зовнішніх відносин, державної</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 xml:space="preserve">безпеки й охорони правопорядку, </w:t>
      </w:r>
      <w:r w:rsidRPr="00937184">
        <w:rPr>
          <w:rFonts w:ascii="Times New Roman" w:hAnsi="Times New Roman" w:cs="Times New Roman"/>
          <w:i/>
          <w:sz w:val="40"/>
          <w:szCs w:val="40"/>
          <w:u w:val="single" w:color="000000"/>
        </w:rPr>
        <w:lastRenderedPageBreak/>
        <w:t>розголошення яких може заподіяти шкоду</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життєво важливим інтересам України і які визнані законом державною</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таємницею і підлягають охороні з боку держави.</w:t>
      </w:r>
      <w:r w:rsidRPr="00937184">
        <w:rPr>
          <w:rFonts w:ascii="Times New Roman" w:hAnsi="Times New Roman" w:cs="Times New Roman"/>
          <w:i/>
          <w:sz w:val="40"/>
          <w:szCs w:val="40"/>
        </w:rPr>
        <w:t xml:space="preserve"> </w:t>
      </w:r>
    </w:p>
    <w:p w:rsidR="00326C96" w:rsidRPr="00937184" w:rsidRDefault="00326C96" w:rsidP="006134D1">
      <w:pPr>
        <w:spacing w:after="332" w:line="360" w:lineRule="auto"/>
        <w:ind w:firstLine="708"/>
        <w:jc w:val="both"/>
        <w:rPr>
          <w:sz w:val="40"/>
          <w:szCs w:val="40"/>
        </w:rPr>
      </w:pPr>
      <w:r w:rsidRPr="00937184">
        <w:rPr>
          <w:rFonts w:ascii="Times New Roman" w:hAnsi="Times New Roman" w:cs="Times New Roman"/>
          <w:i/>
          <w:sz w:val="40"/>
          <w:szCs w:val="40"/>
        </w:rPr>
        <w:t xml:space="preserve"> </w:t>
      </w:r>
      <w:r w:rsidRPr="00937184">
        <w:rPr>
          <w:rFonts w:ascii="Times New Roman" w:hAnsi="Times New Roman" w:cs="Times New Roman"/>
          <w:b/>
          <w:sz w:val="40"/>
          <w:szCs w:val="40"/>
        </w:rPr>
        <w:t xml:space="preserve">Державним комітетом України з питань державних секретів затверджений перелік відомостей, що складають державну таємницю. </w:t>
      </w:r>
    </w:p>
    <w:p w:rsidR="00326C96" w:rsidRPr="00937184" w:rsidRDefault="00326C96" w:rsidP="006134D1">
      <w:pPr>
        <w:spacing w:after="0" w:line="360" w:lineRule="auto"/>
        <w:jc w:val="both"/>
        <w:rPr>
          <w:sz w:val="40"/>
          <w:szCs w:val="40"/>
        </w:rPr>
      </w:pPr>
      <w:r w:rsidRPr="00937184">
        <w:rPr>
          <w:rFonts w:ascii="Times New Roman" w:hAnsi="Times New Roman" w:cs="Times New Roman"/>
          <w:sz w:val="40"/>
          <w:szCs w:val="40"/>
        </w:rPr>
        <w:t xml:space="preserve"> </w:t>
      </w:r>
      <w:r w:rsidRPr="00937184">
        <w:rPr>
          <w:rFonts w:ascii="Times New Roman" w:hAnsi="Times New Roman" w:cs="Times New Roman"/>
          <w:b/>
          <w:i/>
          <w:sz w:val="40"/>
          <w:szCs w:val="40"/>
        </w:rPr>
        <w:t xml:space="preserve">Склад та обсяг відомостей, які становлять комерційну таємницю підприємства, визначаються його керівником з урахуванням Постанови Кабінету Міністрів України «Про перелік відомостей, що не становлять комерційної таємниці» від 9 серпня 1993 р. № 611.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i/>
          <w:sz w:val="40"/>
          <w:szCs w:val="40"/>
          <w:u w:val="single" w:color="000000"/>
        </w:rPr>
        <w:t>Ці відомості використовуються при здійсненні перевірок</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контролюючими органами, аудиторами для проведення аудита, при здачі</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звітності в різні фонди.</w:t>
      </w:r>
      <w:r w:rsidRPr="00937184">
        <w:rPr>
          <w:rFonts w:ascii="Times New Roman" w:hAnsi="Times New Roman" w:cs="Times New Roman"/>
          <w:i/>
          <w:sz w:val="40"/>
          <w:szCs w:val="40"/>
        </w:rPr>
        <w:t xml:space="preserve">  </w:t>
      </w:r>
    </w:p>
    <w:p w:rsidR="00326C96" w:rsidRPr="00937184" w:rsidRDefault="00326C96">
      <w:pPr>
        <w:spacing w:after="363"/>
        <w:ind w:left="708"/>
        <w:jc w:val="both"/>
        <w:rPr>
          <w:sz w:val="40"/>
          <w:szCs w:val="40"/>
        </w:rPr>
      </w:pPr>
      <w:r w:rsidRPr="00937184">
        <w:rPr>
          <w:rFonts w:ascii="Times New Roman" w:hAnsi="Times New Roman" w:cs="Times New Roman"/>
          <w:sz w:val="40"/>
          <w:szCs w:val="40"/>
        </w:rPr>
        <w:t xml:space="preserve">До них відносяться:  </w:t>
      </w:r>
    </w:p>
    <w:p w:rsidR="00326C96" w:rsidRPr="00937184" w:rsidRDefault="00326C96">
      <w:pPr>
        <w:numPr>
          <w:ilvl w:val="0"/>
          <w:numId w:val="2"/>
        </w:numPr>
        <w:spacing w:after="286"/>
        <w:ind w:hanging="348"/>
        <w:jc w:val="both"/>
        <w:rPr>
          <w:sz w:val="40"/>
          <w:szCs w:val="40"/>
        </w:rPr>
      </w:pPr>
      <w:r w:rsidRPr="00937184">
        <w:rPr>
          <w:rFonts w:ascii="Times New Roman" w:hAnsi="Times New Roman" w:cs="Times New Roman"/>
          <w:b/>
          <w:i/>
          <w:sz w:val="40"/>
          <w:szCs w:val="40"/>
        </w:rPr>
        <w:t>статутні документи</w:t>
      </w:r>
      <w:r w:rsidRPr="00937184">
        <w:rPr>
          <w:rFonts w:ascii="Times New Roman" w:hAnsi="Times New Roman" w:cs="Times New Roman"/>
          <w:sz w:val="40"/>
          <w:szCs w:val="40"/>
        </w:rPr>
        <w:t xml:space="preserve">, </w:t>
      </w:r>
    </w:p>
    <w:p w:rsidR="00326C96" w:rsidRPr="00937184" w:rsidRDefault="00326C96">
      <w:pPr>
        <w:numPr>
          <w:ilvl w:val="0"/>
          <w:numId w:val="2"/>
        </w:numPr>
        <w:spacing w:after="40" w:line="400" w:lineRule="auto"/>
        <w:ind w:hanging="348"/>
        <w:jc w:val="both"/>
        <w:rPr>
          <w:sz w:val="40"/>
          <w:szCs w:val="40"/>
        </w:rPr>
      </w:pPr>
      <w:r w:rsidRPr="00937184">
        <w:rPr>
          <w:rFonts w:ascii="Times New Roman" w:hAnsi="Times New Roman" w:cs="Times New Roman"/>
          <w:b/>
          <w:i/>
          <w:sz w:val="40"/>
          <w:szCs w:val="40"/>
        </w:rPr>
        <w:t xml:space="preserve">документи, що дозволяють займатися підприємницькою або господарською діяльністю і її окремими видами;  </w:t>
      </w:r>
    </w:p>
    <w:p w:rsidR="00326C96" w:rsidRPr="00937184" w:rsidRDefault="00326C96" w:rsidP="006C29E2">
      <w:pPr>
        <w:numPr>
          <w:ilvl w:val="0"/>
          <w:numId w:val="2"/>
        </w:numPr>
        <w:spacing w:after="0" w:line="360" w:lineRule="auto"/>
        <w:ind w:hanging="348"/>
        <w:jc w:val="both"/>
        <w:rPr>
          <w:sz w:val="40"/>
          <w:szCs w:val="40"/>
        </w:rPr>
      </w:pPr>
      <w:r w:rsidRPr="00937184">
        <w:rPr>
          <w:rFonts w:ascii="Times New Roman" w:hAnsi="Times New Roman" w:cs="Times New Roman"/>
          <w:b/>
          <w:i/>
          <w:sz w:val="40"/>
          <w:szCs w:val="40"/>
        </w:rPr>
        <w:lastRenderedPageBreak/>
        <w:t xml:space="preserve">інформація з усіх установлених форм державної звітності;  </w:t>
      </w:r>
    </w:p>
    <w:p w:rsidR="00326C96" w:rsidRPr="00937184" w:rsidRDefault="00326C96" w:rsidP="006C29E2">
      <w:pPr>
        <w:numPr>
          <w:ilvl w:val="0"/>
          <w:numId w:val="2"/>
        </w:numPr>
        <w:spacing w:after="40" w:line="360" w:lineRule="auto"/>
        <w:ind w:hanging="348"/>
        <w:jc w:val="both"/>
        <w:rPr>
          <w:sz w:val="40"/>
          <w:szCs w:val="40"/>
        </w:rPr>
      </w:pPr>
      <w:r w:rsidRPr="00937184">
        <w:rPr>
          <w:rFonts w:ascii="Times New Roman" w:hAnsi="Times New Roman" w:cs="Times New Roman"/>
          <w:b/>
          <w:i/>
          <w:sz w:val="40"/>
          <w:szCs w:val="40"/>
        </w:rPr>
        <w:t xml:space="preserve">дані, необхідні для перевірки вирахування і сплати податків і інших обов’язкових платежів; </w:t>
      </w:r>
    </w:p>
    <w:p w:rsidR="00326C96" w:rsidRPr="00937184" w:rsidRDefault="00326C96">
      <w:pPr>
        <w:numPr>
          <w:ilvl w:val="0"/>
          <w:numId w:val="2"/>
        </w:numPr>
        <w:spacing w:after="41" w:line="400" w:lineRule="auto"/>
        <w:ind w:hanging="348"/>
        <w:jc w:val="both"/>
        <w:rPr>
          <w:sz w:val="40"/>
          <w:szCs w:val="40"/>
        </w:rPr>
      </w:pPr>
      <w:r w:rsidRPr="00937184">
        <w:rPr>
          <w:rFonts w:ascii="Times New Roman" w:hAnsi="Times New Roman" w:cs="Times New Roman"/>
          <w:b/>
          <w:i/>
          <w:sz w:val="40"/>
          <w:szCs w:val="40"/>
        </w:rPr>
        <w:t xml:space="preserve">відомості про кількість і склад працюючих, їхній заробітної плати в цілому за професіями і посадами, а також наявність вільних місць; </w:t>
      </w:r>
    </w:p>
    <w:p w:rsidR="00326C96" w:rsidRPr="00937184" w:rsidRDefault="00326C96">
      <w:pPr>
        <w:numPr>
          <w:ilvl w:val="0"/>
          <w:numId w:val="2"/>
        </w:numPr>
        <w:spacing w:after="281"/>
        <w:ind w:hanging="348"/>
        <w:jc w:val="both"/>
        <w:rPr>
          <w:sz w:val="40"/>
          <w:szCs w:val="40"/>
        </w:rPr>
      </w:pPr>
      <w:r w:rsidRPr="00937184">
        <w:rPr>
          <w:rFonts w:ascii="Times New Roman" w:hAnsi="Times New Roman" w:cs="Times New Roman"/>
          <w:b/>
          <w:i/>
          <w:sz w:val="40"/>
          <w:szCs w:val="40"/>
        </w:rPr>
        <w:t xml:space="preserve">документи про сплату податків і обов’язкових платежів;  </w:t>
      </w:r>
    </w:p>
    <w:p w:rsidR="00326C96" w:rsidRPr="00937184" w:rsidRDefault="00326C96">
      <w:pPr>
        <w:numPr>
          <w:ilvl w:val="0"/>
          <w:numId w:val="2"/>
        </w:numPr>
        <w:spacing w:after="39" w:line="400" w:lineRule="auto"/>
        <w:ind w:hanging="348"/>
        <w:jc w:val="both"/>
        <w:rPr>
          <w:sz w:val="40"/>
          <w:szCs w:val="40"/>
        </w:rPr>
      </w:pPr>
      <w:r w:rsidRPr="00937184">
        <w:rPr>
          <w:rFonts w:ascii="Times New Roman" w:hAnsi="Times New Roman" w:cs="Times New Roman"/>
          <w:b/>
          <w:i/>
          <w:sz w:val="40"/>
          <w:szCs w:val="40"/>
        </w:rPr>
        <w:t xml:space="preserve">інформація про забруднення навколишнього природного середовища, недотриманні безпечних умов праці, реалізацію продукції, що заподіює шкоду здоров’ю, а також інших порушень законодавства України і розмірах заподіяних при цьому збитків;  </w:t>
      </w:r>
    </w:p>
    <w:p w:rsidR="00326C96" w:rsidRPr="00937184" w:rsidRDefault="00326C96" w:rsidP="006C29E2">
      <w:pPr>
        <w:numPr>
          <w:ilvl w:val="0"/>
          <w:numId w:val="2"/>
        </w:numPr>
        <w:spacing w:after="4" w:line="360" w:lineRule="auto"/>
        <w:ind w:hanging="348"/>
        <w:jc w:val="both"/>
        <w:rPr>
          <w:sz w:val="40"/>
          <w:szCs w:val="40"/>
        </w:rPr>
      </w:pPr>
      <w:r w:rsidRPr="00937184">
        <w:rPr>
          <w:rFonts w:ascii="Times New Roman" w:hAnsi="Times New Roman" w:cs="Times New Roman"/>
          <w:b/>
          <w:i/>
          <w:sz w:val="40"/>
          <w:szCs w:val="40"/>
        </w:rPr>
        <w:t xml:space="preserve">документи про платоспроможність;  </w:t>
      </w:r>
    </w:p>
    <w:p w:rsidR="00326C96" w:rsidRPr="006134D1" w:rsidRDefault="00326C96" w:rsidP="00457B41">
      <w:pPr>
        <w:numPr>
          <w:ilvl w:val="0"/>
          <w:numId w:val="2"/>
        </w:numPr>
        <w:spacing w:after="42" w:line="400" w:lineRule="auto"/>
        <w:ind w:left="1428" w:hanging="348"/>
        <w:jc w:val="both"/>
        <w:rPr>
          <w:sz w:val="40"/>
          <w:szCs w:val="40"/>
        </w:rPr>
      </w:pPr>
      <w:r w:rsidRPr="006134D1">
        <w:rPr>
          <w:rFonts w:ascii="Times New Roman" w:hAnsi="Times New Roman" w:cs="Times New Roman"/>
          <w:b/>
          <w:i/>
          <w:sz w:val="40"/>
          <w:szCs w:val="40"/>
        </w:rPr>
        <w:lastRenderedPageBreak/>
        <w:t xml:space="preserve">відомості </w:t>
      </w:r>
      <w:r w:rsidRPr="006134D1">
        <w:rPr>
          <w:rFonts w:ascii="Times New Roman" w:hAnsi="Times New Roman" w:cs="Times New Roman"/>
          <w:b/>
          <w:i/>
          <w:sz w:val="40"/>
          <w:szCs w:val="40"/>
        </w:rPr>
        <w:tab/>
        <w:t xml:space="preserve">про </w:t>
      </w:r>
      <w:r w:rsidRPr="006134D1">
        <w:rPr>
          <w:rFonts w:ascii="Times New Roman" w:hAnsi="Times New Roman" w:cs="Times New Roman"/>
          <w:b/>
          <w:i/>
          <w:sz w:val="40"/>
          <w:szCs w:val="40"/>
        </w:rPr>
        <w:tab/>
        <w:t xml:space="preserve">участь </w:t>
      </w:r>
      <w:r w:rsidRPr="006134D1">
        <w:rPr>
          <w:rFonts w:ascii="Times New Roman" w:hAnsi="Times New Roman" w:cs="Times New Roman"/>
          <w:b/>
          <w:i/>
          <w:sz w:val="40"/>
          <w:szCs w:val="40"/>
        </w:rPr>
        <w:tab/>
        <w:t xml:space="preserve">посадових </w:t>
      </w:r>
      <w:r w:rsidRPr="006134D1">
        <w:rPr>
          <w:rFonts w:ascii="Times New Roman" w:hAnsi="Times New Roman" w:cs="Times New Roman"/>
          <w:b/>
          <w:i/>
          <w:sz w:val="40"/>
          <w:szCs w:val="40"/>
        </w:rPr>
        <w:tab/>
        <w:t xml:space="preserve">осіб </w:t>
      </w:r>
      <w:r w:rsidRPr="006134D1">
        <w:rPr>
          <w:rFonts w:ascii="Times New Roman" w:hAnsi="Times New Roman" w:cs="Times New Roman"/>
          <w:b/>
          <w:i/>
          <w:sz w:val="40"/>
          <w:szCs w:val="40"/>
        </w:rPr>
        <w:tab/>
        <w:t xml:space="preserve">підприємства </w:t>
      </w:r>
      <w:r w:rsidRPr="006134D1">
        <w:rPr>
          <w:rFonts w:ascii="Times New Roman" w:hAnsi="Times New Roman" w:cs="Times New Roman"/>
          <w:b/>
          <w:i/>
          <w:sz w:val="40"/>
          <w:szCs w:val="40"/>
        </w:rPr>
        <w:tab/>
        <w:t xml:space="preserve">в кооперативах, малих підприємствах, спілках, об’єднаннях і інших організаціях, що займаються підприємницькою діяльністю;  </w:t>
      </w:r>
    </w:p>
    <w:p w:rsidR="00326C96" w:rsidRPr="00937184" w:rsidRDefault="00326C96">
      <w:pPr>
        <w:numPr>
          <w:ilvl w:val="0"/>
          <w:numId w:val="2"/>
        </w:numPr>
        <w:spacing w:after="4" w:line="400" w:lineRule="auto"/>
        <w:ind w:hanging="348"/>
        <w:jc w:val="both"/>
        <w:rPr>
          <w:sz w:val="40"/>
          <w:szCs w:val="40"/>
        </w:rPr>
      </w:pPr>
      <w:r w:rsidRPr="00937184">
        <w:rPr>
          <w:rFonts w:ascii="Times New Roman" w:hAnsi="Times New Roman" w:cs="Times New Roman"/>
          <w:b/>
          <w:i/>
          <w:sz w:val="40"/>
          <w:szCs w:val="40"/>
        </w:rPr>
        <w:t xml:space="preserve">відомості, що відповідно до діючого законодавства підлягають розголошенню.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 xml:space="preserve">Хоча зазначені відомості не віднесені до відомостей, що складають комерційну таємницю, але вони не є відкритими і загальнодоступними і надаватися вони можуть лише по підставах встановленими відповідними нормативно-правовими актами України. </w:t>
      </w:r>
    </w:p>
    <w:p w:rsidR="00326C96" w:rsidRPr="00937184" w:rsidRDefault="00326C96">
      <w:pPr>
        <w:spacing w:after="3" w:line="398" w:lineRule="auto"/>
        <w:ind w:left="-15" w:firstLine="698"/>
        <w:jc w:val="both"/>
        <w:rPr>
          <w:rFonts w:ascii="Times New Roman" w:hAnsi="Times New Roman" w:cs="Times New Roman"/>
          <w:b/>
          <w:sz w:val="40"/>
          <w:szCs w:val="40"/>
          <w:lang w:val="uk-UA"/>
        </w:rPr>
      </w:pPr>
      <w:r w:rsidRPr="00937184">
        <w:rPr>
          <w:rFonts w:ascii="Times New Roman" w:hAnsi="Times New Roman" w:cs="Times New Roman"/>
          <w:b/>
          <w:i/>
          <w:sz w:val="40"/>
          <w:szCs w:val="40"/>
          <w:u w:val="single" w:color="000000"/>
        </w:rPr>
        <w:t>Термін «комерційна таємниця» не охоплює відомості, що складають</w:t>
      </w:r>
      <w:r w:rsidRPr="00937184">
        <w:rPr>
          <w:rFonts w:ascii="Times New Roman" w:hAnsi="Times New Roman" w:cs="Times New Roman"/>
          <w:b/>
          <w:i/>
          <w:sz w:val="40"/>
          <w:szCs w:val="40"/>
        </w:rPr>
        <w:t xml:space="preserve"> </w:t>
      </w:r>
      <w:r w:rsidRPr="00937184">
        <w:rPr>
          <w:rFonts w:ascii="Times New Roman" w:hAnsi="Times New Roman" w:cs="Times New Roman"/>
          <w:b/>
          <w:i/>
          <w:sz w:val="40"/>
          <w:szCs w:val="40"/>
          <w:u w:val="single" w:color="000000"/>
        </w:rPr>
        <w:t>банківську таємницю, страхову таємницю, авторські права.</w:t>
      </w:r>
      <w:r w:rsidRPr="00937184">
        <w:rPr>
          <w:rFonts w:ascii="Times New Roman" w:hAnsi="Times New Roman" w:cs="Times New Roman"/>
          <w:b/>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sz w:val="40"/>
          <w:szCs w:val="40"/>
        </w:rPr>
        <w:t xml:space="preserve">Зазначені відомості складають самостійні групи конфіденційної інформації із своїм відмінним від «комерційної таємниці» правовим регулюванням.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lastRenderedPageBreak/>
        <w:t xml:space="preserve">Організаційно-правова форма і форма власності не мають значення для віднесення суб’єкта права до категорії підприємців. </w:t>
      </w:r>
    </w:p>
    <w:p w:rsidR="00326C96" w:rsidRPr="00937184" w:rsidRDefault="00326C96">
      <w:pPr>
        <w:spacing w:after="2" w:line="397" w:lineRule="auto"/>
        <w:ind w:left="-15" w:firstLine="698"/>
        <w:jc w:val="both"/>
        <w:rPr>
          <w:sz w:val="40"/>
          <w:szCs w:val="40"/>
        </w:rPr>
      </w:pPr>
      <w:r w:rsidRPr="00937184">
        <w:rPr>
          <w:rFonts w:ascii="Times New Roman" w:hAnsi="Times New Roman" w:cs="Times New Roman"/>
          <w:sz w:val="40"/>
          <w:szCs w:val="40"/>
          <w:u w:val="single" w:color="000000"/>
        </w:rPr>
        <w:t>Склад і обсяг відомостей, що складають комерційну таємницю, порядок</w:t>
      </w:r>
      <w:r w:rsidRPr="00937184">
        <w:rPr>
          <w:rFonts w:ascii="Times New Roman" w:hAnsi="Times New Roman" w:cs="Times New Roman"/>
          <w:sz w:val="40"/>
          <w:szCs w:val="40"/>
        </w:rPr>
        <w:t xml:space="preserve"> </w:t>
      </w:r>
      <w:r w:rsidRPr="00937184">
        <w:rPr>
          <w:rFonts w:ascii="Times New Roman" w:hAnsi="Times New Roman" w:cs="Times New Roman"/>
          <w:sz w:val="40"/>
          <w:szCs w:val="40"/>
          <w:u w:val="single" w:color="000000"/>
        </w:rPr>
        <w:t>роботи і захист комерційної таємниці визначається суб’єктом</w:t>
      </w:r>
      <w:r w:rsidRPr="00937184">
        <w:rPr>
          <w:rFonts w:ascii="Times New Roman" w:hAnsi="Times New Roman" w:cs="Times New Roman"/>
          <w:sz w:val="40"/>
          <w:szCs w:val="40"/>
        </w:rPr>
        <w:t xml:space="preserve"> </w:t>
      </w:r>
      <w:r w:rsidRPr="00937184">
        <w:rPr>
          <w:rFonts w:ascii="Times New Roman" w:hAnsi="Times New Roman" w:cs="Times New Roman"/>
          <w:sz w:val="40"/>
          <w:szCs w:val="40"/>
          <w:u w:val="single" w:color="000000"/>
        </w:rPr>
        <w:t>господарювання самостійно</w:t>
      </w:r>
      <w:r w:rsidRPr="00937184">
        <w:rPr>
          <w:rFonts w:ascii="Times New Roman" w:hAnsi="Times New Roman" w:cs="Times New Roman"/>
          <w:sz w:val="40"/>
          <w:szCs w:val="40"/>
        </w:rPr>
        <w:t xml:space="preserve">.  </w:t>
      </w:r>
    </w:p>
    <w:p w:rsidR="00326C96" w:rsidRPr="00937184" w:rsidRDefault="00326C96">
      <w:pPr>
        <w:spacing w:after="2" w:line="397" w:lineRule="auto"/>
        <w:ind w:left="-15" w:firstLine="698"/>
        <w:jc w:val="both"/>
        <w:rPr>
          <w:sz w:val="40"/>
          <w:szCs w:val="40"/>
        </w:rPr>
      </w:pPr>
      <w:r w:rsidRPr="00937184">
        <w:rPr>
          <w:rFonts w:ascii="Times New Roman" w:hAnsi="Times New Roman" w:cs="Times New Roman"/>
          <w:sz w:val="40"/>
          <w:szCs w:val="40"/>
          <w:u w:val="single" w:color="000000"/>
        </w:rPr>
        <w:t>Працівники підприємства мають право користуватися відомостями, що</w:t>
      </w:r>
      <w:r w:rsidRPr="00937184">
        <w:rPr>
          <w:rFonts w:ascii="Times New Roman" w:hAnsi="Times New Roman" w:cs="Times New Roman"/>
          <w:sz w:val="40"/>
          <w:szCs w:val="40"/>
        </w:rPr>
        <w:t xml:space="preserve"> </w:t>
      </w:r>
      <w:r w:rsidRPr="00937184">
        <w:rPr>
          <w:rFonts w:ascii="Times New Roman" w:hAnsi="Times New Roman" w:cs="Times New Roman"/>
          <w:sz w:val="40"/>
          <w:szCs w:val="40"/>
          <w:u w:val="single" w:color="000000"/>
        </w:rPr>
        <w:t>складають комерційну таємницю, для виконання своїх трудових обов’язків.</w:t>
      </w:r>
      <w:r w:rsidRPr="00937184">
        <w:rPr>
          <w:rFonts w:ascii="Times New Roman" w:hAnsi="Times New Roman" w:cs="Times New Roman"/>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sz w:val="40"/>
          <w:szCs w:val="40"/>
        </w:rPr>
        <w:t xml:space="preserve"> </w:t>
      </w:r>
      <w:r w:rsidRPr="00937184">
        <w:rPr>
          <w:rFonts w:ascii="Times New Roman" w:hAnsi="Times New Roman" w:cs="Times New Roman"/>
          <w:b/>
          <w:i/>
          <w:sz w:val="40"/>
          <w:szCs w:val="40"/>
        </w:rPr>
        <w:t xml:space="preserve">Ступінь доступу кожного з працівників до такої інформації визначається посадовою особою підприємства самостійно.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b/>
          <w:i/>
          <w:sz w:val="40"/>
          <w:szCs w:val="40"/>
        </w:rPr>
        <w:t>При перевірці підприємств службовими особами державних органів</w:t>
      </w:r>
      <w:r w:rsidRPr="00937184">
        <w:rPr>
          <w:rFonts w:ascii="Times New Roman" w:hAnsi="Times New Roman" w:cs="Times New Roman"/>
          <w:sz w:val="40"/>
          <w:szCs w:val="40"/>
        </w:rPr>
        <w:t xml:space="preserve">, останні можуть одержати доступ до комерційної таємниці. У такому випадку, обсяг доступу до такої інформації обмежується напрямком перевірки, про що повинно бути вказано в документах на перевірку.  </w:t>
      </w:r>
    </w:p>
    <w:p w:rsidR="006134D1" w:rsidRDefault="00326C96">
      <w:pPr>
        <w:spacing w:after="4" w:line="400" w:lineRule="auto"/>
        <w:ind w:left="-15" w:firstLine="698"/>
        <w:jc w:val="both"/>
        <w:rPr>
          <w:rFonts w:ascii="Times New Roman" w:hAnsi="Times New Roman" w:cs="Times New Roman"/>
          <w:sz w:val="40"/>
          <w:szCs w:val="40"/>
        </w:rPr>
      </w:pPr>
      <w:r w:rsidRPr="00937184">
        <w:rPr>
          <w:rFonts w:ascii="Times New Roman" w:hAnsi="Times New Roman" w:cs="Times New Roman"/>
          <w:b/>
          <w:i/>
          <w:sz w:val="40"/>
          <w:szCs w:val="40"/>
        </w:rPr>
        <w:t>За розголошення комерційної таємниці державні службовці несуть юридичну відповідальність, встановлену законодавством України.</w:t>
      </w:r>
      <w:r w:rsidRPr="00937184">
        <w:rPr>
          <w:rFonts w:ascii="Times New Roman" w:hAnsi="Times New Roman" w:cs="Times New Roman"/>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sz w:val="40"/>
          <w:szCs w:val="40"/>
          <w:u w:val="single" w:color="000000"/>
        </w:rPr>
        <w:lastRenderedPageBreak/>
        <w:t>Вимога дотримання і нерозголошення комерційної таємниці є не тільки</w:t>
      </w:r>
      <w:r w:rsidRPr="00937184">
        <w:rPr>
          <w:rFonts w:ascii="Times New Roman" w:hAnsi="Times New Roman" w:cs="Times New Roman"/>
          <w:sz w:val="40"/>
          <w:szCs w:val="40"/>
        </w:rPr>
        <w:t xml:space="preserve"> </w:t>
      </w:r>
      <w:r w:rsidRPr="00937184">
        <w:rPr>
          <w:rFonts w:ascii="Times New Roman" w:hAnsi="Times New Roman" w:cs="Times New Roman"/>
          <w:sz w:val="40"/>
          <w:szCs w:val="40"/>
          <w:u w:val="single" w:color="000000"/>
        </w:rPr>
        <w:t>правом, але й обов’язком суб’єкта комерційної діяльності.</w:t>
      </w:r>
      <w:r w:rsidRPr="00937184">
        <w:rPr>
          <w:rFonts w:ascii="Times New Roman" w:hAnsi="Times New Roman" w:cs="Times New Roman"/>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t>Право на комерційну таємницю базується на монополії власника</w:t>
      </w:r>
      <w:r w:rsidRPr="00937184">
        <w:rPr>
          <w:rFonts w:ascii="Times New Roman" w:hAnsi="Times New Roman" w:cs="Times New Roman"/>
          <w:sz w:val="40"/>
          <w:szCs w:val="40"/>
        </w:rPr>
        <w:t xml:space="preserve">, </w:t>
      </w:r>
      <w:r w:rsidRPr="00937184">
        <w:rPr>
          <w:rFonts w:ascii="Times New Roman" w:hAnsi="Times New Roman" w:cs="Times New Roman"/>
          <w:b/>
          <w:i/>
          <w:sz w:val="40"/>
          <w:szCs w:val="40"/>
        </w:rPr>
        <w:t>оскільки на ньому лежить турбота щодо конфідиційності інформації і йому належать майнові права на комерційну таємницю.</w:t>
      </w:r>
      <w:r w:rsidRPr="00937184">
        <w:rPr>
          <w:rFonts w:ascii="Times New Roman" w:hAnsi="Times New Roman" w:cs="Times New Roman"/>
          <w:sz w:val="40"/>
          <w:szCs w:val="40"/>
        </w:rPr>
        <w:t xml:space="preserve"> </w:t>
      </w:r>
    </w:p>
    <w:p w:rsidR="00326C96" w:rsidRPr="00937184" w:rsidRDefault="00326C96">
      <w:pPr>
        <w:spacing w:after="362"/>
        <w:ind w:left="-15"/>
        <w:jc w:val="both"/>
        <w:rPr>
          <w:sz w:val="40"/>
          <w:szCs w:val="40"/>
        </w:rPr>
      </w:pPr>
      <w:r w:rsidRPr="00937184">
        <w:rPr>
          <w:rFonts w:ascii="Times New Roman" w:hAnsi="Times New Roman" w:cs="Times New Roman"/>
          <w:sz w:val="40"/>
          <w:szCs w:val="40"/>
          <w:u w:val="single" w:color="000000"/>
        </w:rPr>
        <w:t>Майновими правами інтелектуальної власності на комерційну таємницю є:</w:t>
      </w:r>
      <w:r w:rsidRPr="00937184">
        <w:rPr>
          <w:rFonts w:ascii="Times New Roman" w:hAnsi="Times New Roman" w:cs="Times New Roman"/>
          <w:sz w:val="40"/>
          <w:szCs w:val="40"/>
        </w:rPr>
        <w:t xml:space="preserve">  </w:t>
      </w:r>
    </w:p>
    <w:p w:rsidR="00326C96" w:rsidRPr="00937184" w:rsidRDefault="00326C96">
      <w:pPr>
        <w:numPr>
          <w:ilvl w:val="0"/>
          <w:numId w:val="3"/>
        </w:numPr>
        <w:spacing w:after="272"/>
        <w:ind w:hanging="348"/>
        <w:jc w:val="both"/>
        <w:rPr>
          <w:sz w:val="40"/>
          <w:szCs w:val="40"/>
        </w:rPr>
      </w:pPr>
      <w:r w:rsidRPr="00937184">
        <w:rPr>
          <w:rFonts w:ascii="Times New Roman" w:hAnsi="Times New Roman" w:cs="Times New Roman"/>
          <w:i/>
          <w:sz w:val="40"/>
          <w:szCs w:val="40"/>
        </w:rPr>
        <w:t xml:space="preserve">право на використання комерційної таємниці;  </w:t>
      </w:r>
    </w:p>
    <w:p w:rsidR="00326C96" w:rsidRPr="00937184" w:rsidRDefault="00326C96">
      <w:pPr>
        <w:numPr>
          <w:ilvl w:val="0"/>
          <w:numId w:val="3"/>
        </w:numPr>
        <w:spacing w:after="276"/>
        <w:ind w:hanging="348"/>
        <w:jc w:val="both"/>
        <w:rPr>
          <w:sz w:val="40"/>
          <w:szCs w:val="40"/>
        </w:rPr>
      </w:pPr>
      <w:r w:rsidRPr="00937184">
        <w:rPr>
          <w:rFonts w:ascii="Times New Roman" w:hAnsi="Times New Roman" w:cs="Times New Roman"/>
          <w:i/>
          <w:sz w:val="40"/>
          <w:szCs w:val="40"/>
        </w:rPr>
        <w:t xml:space="preserve">виключне право дозволяти використання комерційної таємниці;  </w:t>
      </w:r>
    </w:p>
    <w:p w:rsidR="00326C96" w:rsidRPr="00937184" w:rsidRDefault="00326C96">
      <w:pPr>
        <w:numPr>
          <w:ilvl w:val="0"/>
          <w:numId w:val="3"/>
        </w:numPr>
        <w:spacing w:after="35" w:line="398" w:lineRule="auto"/>
        <w:ind w:hanging="348"/>
        <w:jc w:val="both"/>
        <w:rPr>
          <w:sz w:val="40"/>
          <w:szCs w:val="40"/>
        </w:rPr>
      </w:pPr>
      <w:r w:rsidRPr="00937184">
        <w:rPr>
          <w:rFonts w:ascii="Times New Roman" w:hAnsi="Times New Roman" w:cs="Times New Roman"/>
          <w:i/>
          <w:sz w:val="40"/>
          <w:szCs w:val="40"/>
        </w:rPr>
        <w:t xml:space="preserve">виключне право перешкоджати неправомірному розголошенню, збиранню або використанню комерційної таємниці;  </w:t>
      </w:r>
    </w:p>
    <w:p w:rsidR="00326C96" w:rsidRPr="00937184" w:rsidRDefault="00326C96" w:rsidP="006C29E2">
      <w:pPr>
        <w:numPr>
          <w:ilvl w:val="0"/>
          <w:numId w:val="3"/>
        </w:numPr>
        <w:spacing w:after="0" w:line="360" w:lineRule="auto"/>
        <w:ind w:hanging="348"/>
        <w:jc w:val="both"/>
        <w:rPr>
          <w:sz w:val="40"/>
          <w:szCs w:val="40"/>
        </w:rPr>
      </w:pPr>
      <w:r w:rsidRPr="00937184">
        <w:rPr>
          <w:rFonts w:ascii="Times New Roman" w:hAnsi="Times New Roman" w:cs="Times New Roman"/>
          <w:i/>
          <w:sz w:val="40"/>
          <w:szCs w:val="40"/>
        </w:rPr>
        <w:t>інші майнові права інтелектуальної власності, встановлені законом</w:t>
      </w:r>
      <w:r w:rsidRPr="00937184">
        <w:rPr>
          <w:rFonts w:ascii="Times New Roman" w:hAnsi="Times New Roman" w:cs="Times New Roman"/>
          <w:sz w:val="40"/>
          <w:szCs w:val="40"/>
        </w:rPr>
        <w:t xml:space="preserve">. </w:t>
      </w:r>
    </w:p>
    <w:p w:rsidR="00326C96" w:rsidRPr="00937184" w:rsidRDefault="00326C96" w:rsidP="006C29E2">
      <w:pPr>
        <w:spacing w:after="4" w:line="360" w:lineRule="auto"/>
        <w:ind w:left="-15" w:firstLine="698"/>
        <w:jc w:val="both"/>
        <w:rPr>
          <w:sz w:val="40"/>
          <w:szCs w:val="40"/>
        </w:rPr>
      </w:pPr>
      <w:r w:rsidRPr="00937184">
        <w:rPr>
          <w:rFonts w:ascii="Times New Roman" w:hAnsi="Times New Roman" w:cs="Times New Roman"/>
          <w:b/>
          <w:i/>
          <w:sz w:val="40"/>
          <w:szCs w:val="40"/>
        </w:rPr>
        <w:lastRenderedPageBreak/>
        <w:t>Власник інформації, що є конфідиційною, може продати чи іншим способом переуступити цю інформацію іншій зацікавленій особі у відповідності до вимог законодавства.</w:t>
      </w:r>
      <w:r w:rsidRPr="00937184">
        <w:rPr>
          <w:rFonts w:ascii="Times New Roman" w:hAnsi="Times New Roman" w:cs="Times New Roman"/>
          <w:sz w:val="40"/>
          <w:szCs w:val="40"/>
        </w:rPr>
        <w:t xml:space="preserve">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i/>
          <w:sz w:val="40"/>
          <w:szCs w:val="40"/>
        </w:rPr>
        <w:t xml:space="preserve">Права суб’єкта комерційної діяльності підлягають охороні у відповідності до законодавства України. </w:t>
      </w:r>
    </w:p>
    <w:p w:rsidR="00326C96" w:rsidRPr="00937184" w:rsidRDefault="00326C96">
      <w:pPr>
        <w:spacing w:after="2" w:line="403" w:lineRule="auto"/>
        <w:ind w:left="-15" w:right="-11" w:firstLine="698"/>
        <w:jc w:val="both"/>
        <w:rPr>
          <w:sz w:val="40"/>
          <w:szCs w:val="40"/>
        </w:rPr>
      </w:pPr>
      <w:r w:rsidRPr="00937184">
        <w:rPr>
          <w:rFonts w:ascii="Times New Roman" w:hAnsi="Times New Roman" w:cs="Times New Roman"/>
          <w:b/>
          <w:sz w:val="40"/>
          <w:szCs w:val="40"/>
        </w:rPr>
        <w:t xml:space="preserve">За порушення прав власника комерційної таємниці законодавством України встановлена відповідальність у рамках трудових відносин.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b/>
          <w:i/>
          <w:sz w:val="40"/>
          <w:szCs w:val="40"/>
          <w:u w:val="single" w:color="000000"/>
        </w:rPr>
        <w:t>За недотримання режиму роботи з інформацією</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rPr>
        <w:t>що складає комерційну таємницю, до працівників суб’єкта господарювання може бути застосована матеріальна і дисциплінарна відповідальність.</w:t>
      </w:r>
      <w:r w:rsidRPr="00937184">
        <w:rPr>
          <w:rFonts w:ascii="Times New Roman" w:hAnsi="Times New Roman" w:cs="Times New Roman"/>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t>Залучення до матеріальної і дисциплінарної відповідальності здійснюється на загальних підставах, з урахуванням особливостей правового статусу «комерційної таємниці».</w:t>
      </w:r>
      <w:r w:rsidRPr="00937184">
        <w:rPr>
          <w:rFonts w:ascii="Times New Roman" w:hAnsi="Times New Roman" w:cs="Times New Roman"/>
          <w:sz w:val="40"/>
          <w:szCs w:val="40"/>
        </w:rPr>
        <w:t xml:space="preserve">  </w:t>
      </w:r>
    </w:p>
    <w:p w:rsidR="00326C96" w:rsidRPr="00937184" w:rsidRDefault="00326C96">
      <w:pPr>
        <w:spacing w:after="2" w:line="403" w:lineRule="auto"/>
        <w:ind w:left="-15" w:right="-11" w:firstLine="698"/>
        <w:jc w:val="both"/>
        <w:rPr>
          <w:sz w:val="40"/>
          <w:szCs w:val="40"/>
        </w:rPr>
      </w:pPr>
      <w:r w:rsidRPr="00937184">
        <w:rPr>
          <w:rFonts w:ascii="Times New Roman" w:hAnsi="Times New Roman" w:cs="Times New Roman"/>
          <w:b/>
          <w:sz w:val="40"/>
          <w:szCs w:val="40"/>
        </w:rPr>
        <w:lastRenderedPageBreak/>
        <w:t xml:space="preserve">Особа, яка протиправно використовує комерційну інформацію, що належить суб’єкту господарювання, зобов’язана відшкодувати завдані йому такими діями збитки відповідно до закону.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i/>
          <w:sz w:val="40"/>
          <w:szCs w:val="40"/>
          <w:u w:val="single" w:color="000000"/>
        </w:rPr>
        <w:t>Особа, яка самостійно і добросовісно одержала інформацію, що є</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комерційною таємницею, має право використовувати цю інформацію на</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свій розсуд (ЦК України).</w:t>
      </w:r>
      <w:r w:rsidRPr="00937184">
        <w:rPr>
          <w:rFonts w:ascii="Times New Roman" w:hAnsi="Times New Roman" w:cs="Times New Roman"/>
          <w:i/>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t xml:space="preserve">Для законного застосування санкцій за правопорушення, пов’язаних з комерційною таємницею в рамках трудових відносин, підприємцеві необхідно мати необхідні документи, а саме: </w:t>
      </w:r>
    </w:p>
    <w:p w:rsidR="00326C96" w:rsidRPr="00937184" w:rsidRDefault="00326C96" w:rsidP="006134D1">
      <w:pPr>
        <w:spacing w:after="321"/>
        <w:ind w:right="10"/>
        <w:rPr>
          <w:sz w:val="40"/>
          <w:szCs w:val="40"/>
        </w:rPr>
      </w:pPr>
      <w:r w:rsidRPr="00937184">
        <w:rPr>
          <w:rFonts w:ascii="Times New Roman" w:hAnsi="Times New Roman" w:cs="Times New Roman"/>
          <w:sz w:val="40"/>
          <w:szCs w:val="40"/>
        </w:rPr>
        <w:t xml:space="preserve">а) документ, що встановлює перелік відомостей, які складають комерційну таємницю.  </w:t>
      </w:r>
    </w:p>
    <w:p w:rsidR="00326C96" w:rsidRPr="00937184" w:rsidRDefault="00326C96" w:rsidP="00454EC8">
      <w:pPr>
        <w:spacing w:after="0" w:line="360" w:lineRule="auto"/>
        <w:ind w:firstLine="708"/>
        <w:jc w:val="both"/>
        <w:rPr>
          <w:sz w:val="40"/>
          <w:szCs w:val="40"/>
        </w:rPr>
      </w:pPr>
      <w:r w:rsidRPr="00937184">
        <w:rPr>
          <w:rFonts w:ascii="Times New Roman" w:hAnsi="Times New Roman" w:cs="Times New Roman"/>
          <w:sz w:val="40"/>
          <w:szCs w:val="40"/>
        </w:rPr>
        <w:t xml:space="preserve"> Це може бути затверджене підприємцем (компетентним органом управління </w:t>
      </w:r>
      <w:r w:rsidRPr="00937184">
        <w:rPr>
          <w:rFonts w:ascii="Times New Roman" w:hAnsi="Times New Roman" w:cs="Times New Roman"/>
          <w:sz w:val="40"/>
          <w:szCs w:val="40"/>
        </w:rPr>
        <w:tab/>
        <w:t xml:space="preserve">суб’єкта </w:t>
      </w:r>
      <w:r w:rsidRPr="00937184">
        <w:rPr>
          <w:rFonts w:ascii="Times New Roman" w:hAnsi="Times New Roman" w:cs="Times New Roman"/>
          <w:sz w:val="40"/>
          <w:szCs w:val="40"/>
        </w:rPr>
        <w:tab/>
        <w:t xml:space="preserve">підприємницької </w:t>
      </w:r>
      <w:r w:rsidRPr="00937184">
        <w:rPr>
          <w:rFonts w:ascii="Times New Roman" w:hAnsi="Times New Roman" w:cs="Times New Roman"/>
          <w:sz w:val="40"/>
          <w:szCs w:val="40"/>
        </w:rPr>
        <w:tab/>
        <w:t xml:space="preserve">діяльності) </w:t>
      </w:r>
      <w:r w:rsidRPr="00937184">
        <w:rPr>
          <w:rFonts w:ascii="Times New Roman" w:hAnsi="Times New Roman" w:cs="Times New Roman"/>
          <w:sz w:val="40"/>
          <w:szCs w:val="40"/>
        </w:rPr>
        <w:tab/>
      </w:r>
      <w:r w:rsidRPr="00937184">
        <w:rPr>
          <w:rFonts w:ascii="Times New Roman" w:hAnsi="Times New Roman" w:cs="Times New Roman"/>
          <w:b/>
          <w:i/>
          <w:sz w:val="40"/>
          <w:szCs w:val="40"/>
        </w:rPr>
        <w:t>Положення про комерційну таємницю</w:t>
      </w:r>
      <w:r w:rsidRPr="00937184">
        <w:rPr>
          <w:rFonts w:ascii="Times New Roman" w:hAnsi="Times New Roman" w:cs="Times New Roman"/>
          <w:sz w:val="40"/>
          <w:szCs w:val="40"/>
        </w:rPr>
        <w:t xml:space="preserve">, у якому б обмовлялися які саме відомості є комерційною таємницею;  </w:t>
      </w:r>
    </w:p>
    <w:p w:rsidR="00326C96" w:rsidRPr="00937184" w:rsidRDefault="00326C96" w:rsidP="006134D1">
      <w:pPr>
        <w:numPr>
          <w:ilvl w:val="0"/>
          <w:numId w:val="4"/>
        </w:numPr>
        <w:spacing w:after="270" w:line="360" w:lineRule="auto"/>
        <w:ind w:hanging="360"/>
        <w:jc w:val="both"/>
        <w:rPr>
          <w:sz w:val="40"/>
          <w:szCs w:val="40"/>
        </w:rPr>
      </w:pPr>
      <w:r w:rsidRPr="00937184">
        <w:rPr>
          <w:rFonts w:ascii="Times New Roman" w:hAnsi="Times New Roman" w:cs="Times New Roman"/>
          <w:sz w:val="40"/>
          <w:szCs w:val="40"/>
        </w:rPr>
        <w:t xml:space="preserve">порядок віднесення їх до таких;  </w:t>
      </w:r>
    </w:p>
    <w:p w:rsidR="00326C96" w:rsidRPr="00937184" w:rsidRDefault="00326C96">
      <w:pPr>
        <w:numPr>
          <w:ilvl w:val="0"/>
          <w:numId w:val="4"/>
        </w:numPr>
        <w:spacing w:after="276"/>
        <w:ind w:hanging="360"/>
        <w:jc w:val="both"/>
        <w:rPr>
          <w:sz w:val="40"/>
          <w:szCs w:val="40"/>
        </w:rPr>
      </w:pPr>
      <w:r w:rsidRPr="00937184">
        <w:rPr>
          <w:rFonts w:ascii="Times New Roman" w:hAnsi="Times New Roman" w:cs="Times New Roman"/>
          <w:sz w:val="40"/>
          <w:szCs w:val="40"/>
        </w:rPr>
        <w:t xml:space="preserve">умови збереження;  </w:t>
      </w:r>
    </w:p>
    <w:p w:rsidR="00326C96" w:rsidRPr="00937184" w:rsidRDefault="00326C96">
      <w:pPr>
        <w:numPr>
          <w:ilvl w:val="0"/>
          <w:numId w:val="4"/>
        </w:numPr>
        <w:spacing w:after="37" w:line="398" w:lineRule="auto"/>
        <w:ind w:hanging="360"/>
        <w:jc w:val="both"/>
        <w:rPr>
          <w:sz w:val="40"/>
          <w:szCs w:val="40"/>
        </w:rPr>
      </w:pPr>
      <w:r w:rsidRPr="00937184">
        <w:rPr>
          <w:rFonts w:ascii="Times New Roman" w:hAnsi="Times New Roman" w:cs="Times New Roman"/>
          <w:sz w:val="40"/>
          <w:szCs w:val="40"/>
        </w:rPr>
        <w:lastRenderedPageBreak/>
        <w:t>хто з працівників підприємця може передавати закриті відомості представникам</w:t>
      </w:r>
    </w:p>
    <w:p w:rsidR="00326C96" w:rsidRPr="00937184" w:rsidRDefault="00326C96" w:rsidP="00144D34">
      <w:pPr>
        <w:spacing w:after="234"/>
        <w:ind w:left="1428"/>
        <w:jc w:val="both"/>
        <w:rPr>
          <w:sz w:val="40"/>
          <w:szCs w:val="40"/>
        </w:rPr>
      </w:pPr>
      <w:r w:rsidRPr="00937184">
        <w:rPr>
          <w:rFonts w:ascii="Times New Roman" w:hAnsi="Times New Roman" w:cs="Times New Roman"/>
          <w:sz w:val="40"/>
          <w:szCs w:val="40"/>
        </w:rPr>
        <w:t xml:space="preserve">державних органів і організацій; </w:t>
      </w:r>
    </w:p>
    <w:p w:rsidR="00326C96" w:rsidRPr="00937184" w:rsidRDefault="00326C96" w:rsidP="008E1027">
      <w:pPr>
        <w:spacing w:after="34" w:line="399" w:lineRule="auto"/>
        <w:ind w:left="-15" w:right="-13" w:firstLine="15"/>
        <w:jc w:val="both"/>
        <w:rPr>
          <w:sz w:val="40"/>
          <w:szCs w:val="40"/>
        </w:rPr>
      </w:pPr>
      <w:r w:rsidRPr="00937184">
        <w:rPr>
          <w:rFonts w:ascii="Times New Roman" w:hAnsi="Times New Roman" w:cs="Times New Roman"/>
          <w:sz w:val="40"/>
          <w:szCs w:val="40"/>
        </w:rPr>
        <w:t xml:space="preserve">б) посадові інструкції. Посадовими інструкціями повинно визначатися коло повноваженних працівників підприємця </w:t>
      </w:r>
      <w:bookmarkStart w:id="0" w:name="_GoBack"/>
      <w:bookmarkEnd w:id="0"/>
      <w:r w:rsidRPr="00937184">
        <w:rPr>
          <w:rFonts w:ascii="Times New Roman" w:hAnsi="Times New Roman" w:cs="Times New Roman"/>
          <w:sz w:val="40"/>
          <w:szCs w:val="40"/>
        </w:rPr>
        <w:t xml:space="preserve">і відомості, що містять комерційну таємницю, з якими працівник має право працювати, порядок роботи з ними; </w:t>
      </w:r>
    </w:p>
    <w:p w:rsidR="00326C96" w:rsidRPr="00937184" w:rsidRDefault="00326C96" w:rsidP="00144D34">
      <w:pPr>
        <w:spacing w:after="324"/>
        <w:jc w:val="both"/>
        <w:rPr>
          <w:sz w:val="40"/>
          <w:szCs w:val="40"/>
        </w:rPr>
      </w:pPr>
      <w:r w:rsidRPr="00937184">
        <w:rPr>
          <w:rFonts w:ascii="Times New Roman" w:hAnsi="Times New Roman" w:cs="Times New Roman"/>
          <w:sz w:val="40"/>
          <w:szCs w:val="40"/>
        </w:rPr>
        <w:t xml:space="preserve">в) трудовий договір (контракт).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b/>
          <w:i/>
          <w:sz w:val="40"/>
          <w:szCs w:val="40"/>
        </w:rPr>
        <w:t>У трудовому договорі</w:t>
      </w:r>
      <w:r w:rsidRPr="00937184">
        <w:rPr>
          <w:rFonts w:ascii="Times New Roman" w:hAnsi="Times New Roman" w:cs="Times New Roman"/>
          <w:sz w:val="40"/>
          <w:szCs w:val="40"/>
        </w:rPr>
        <w:t xml:space="preserve"> або у контракті повинно бути зазначено зобов’язання працівника дотримуватися комерційної таємниці і наслідки недотримання цього обов’язку. Умови матеріальної відповідальності працівника за розголошення комерційної таємниці можуть бути передбачені як трудовим договором, так і окремою угодою про матеріальну відповідальність. </w:t>
      </w:r>
    </w:p>
    <w:p w:rsidR="00326C96" w:rsidRPr="00937184" w:rsidRDefault="00326C96">
      <w:pPr>
        <w:spacing w:after="0" w:line="387" w:lineRule="auto"/>
        <w:ind w:left="-15" w:firstLine="698"/>
        <w:jc w:val="both"/>
        <w:rPr>
          <w:sz w:val="40"/>
          <w:szCs w:val="40"/>
        </w:rPr>
      </w:pPr>
      <w:r w:rsidRPr="00937184">
        <w:rPr>
          <w:rFonts w:ascii="Times New Roman" w:hAnsi="Times New Roman" w:cs="Times New Roman"/>
          <w:i/>
          <w:sz w:val="40"/>
          <w:szCs w:val="40"/>
          <w:u w:val="single" w:color="000000"/>
        </w:rPr>
        <w:t>З документами, зазначеними в пункті а) і б), працівник повинний бути</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ознайомлений перед початком своєї трудової діяльності у цього</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підприємця.</w:t>
      </w:r>
      <w:r w:rsidRPr="00937184">
        <w:rPr>
          <w:rFonts w:ascii="Times New Roman" w:hAnsi="Times New Roman" w:cs="Times New Roman"/>
          <w:i/>
          <w:sz w:val="40"/>
          <w:szCs w:val="40"/>
        </w:rPr>
        <w:t xml:space="preserve">  </w:t>
      </w:r>
    </w:p>
    <w:p w:rsidR="00326C96" w:rsidRPr="00937184" w:rsidRDefault="00326C96">
      <w:pPr>
        <w:spacing w:after="4" w:line="400" w:lineRule="auto"/>
        <w:ind w:left="-15" w:firstLine="698"/>
        <w:jc w:val="both"/>
        <w:rPr>
          <w:sz w:val="40"/>
          <w:szCs w:val="40"/>
        </w:rPr>
      </w:pPr>
      <w:r w:rsidRPr="00937184">
        <w:rPr>
          <w:rFonts w:ascii="Times New Roman" w:hAnsi="Times New Roman" w:cs="Times New Roman"/>
          <w:b/>
          <w:i/>
          <w:sz w:val="40"/>
          <w:szCs w:val="40"/>
        </w:rPr>
        <w:lastRenderedPageBreak/>
        <w:t>Факт ознайомлення повинний фіксуватися письмово, із зазначенням дати ознайомлення.</w:t>
      </w:r>
      <w:r w:rsidRPr="00937184">
        <w:rPr>
          <w:rFonts w:ascii="Times New Roman" w:hAnsi="Times New Roman" w:cs="Times New Roman"/>
          <w:sz w:val="40"/>
          <w:szCs w:val="40"/>
        </w:rPr>
        <w:t xml:space="preserve">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i/>
          <w:sz w:val="40"/>
          <w:szCs w:val="40"/>
          <w:u w:val="single" w:color="000000"/>
        </w:rPr>
        <w:t>На відміну від інших об’єктів інтелектуальної власності,</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відповідальність за порушення секретів підприємства наступає не в</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результаті факту копіювання або використання охоронної інформації, а в</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наслідок застосування незаконних засобів її отримання.</w:t>
      </w:r>
      <w:r w:rsidRPr="00937184">
        <w:rPr>
          <w:rFonts w:ascii="Times New Roman" w:hAnsi="Times New Roman" w:cs="Times New Roman"/>
          <w:i/>
          <w:sz w:val="40"/>
          <w:szCs w:val="40"/>
        </w:rPr>
        <w:t xml:space="preserve"> </w:t>
      </w:r>
    </w:p>
    <w:p w:rsidR="00326C96" w:rsidRPr="00937184" w:rsidRDefault="00326C96" w:rsidP="008E1027">
      <w:pPr>
        <w:spacing w:after="334" w:line="360" w:lineRule="auto"/>
        <w:ind w:left="10" w:right="-8" w:hanging="10"/>
        <w:jc w:val="both"/>
        <w:rPr>
          <w:sz w:val="40"/>
          <w:szCs w:val="40"/>
        </w:rPr>
      </w:pPr>
      <w:r w:rsidRPr="00937184">
        <w:rPr>
          <w:rFonts w:ascii="Times New Roman" w:hAnsi="Times New Roman" w:cs="Times New Roman"/>
          <w:sz w:val="40"/>
          <w:szCs w:val="40"/>
        </w:rPr>
        <w:t xml:space="preserve">Крім того, </w:t>
      </w:r>
      <w:r w:rsidRPr="00937184">
        <w:rPr>
          <w:rFonts w:ascii="Times New Roman" w:hAnsi="Times New Roman" w:cs="Times New Roman"/>
          <w:b/>
          <w:i/>
          <w:sz w:val="40"/>
          <w:szCs w:val="40"/>
        </w:rPr>
        <w:t>Законом України «Про захист від недобросовісної конкуренції», передбачена відповідальність за правопорушення пов’язані із комерційною таємницею</w:t>
      </w:r>
      <w:r w:rsidRPr="00937184">
        <w:rPr>
          <w:rFonts w:ascii="Times New Roman" w:hAnsi="Times New Roman" w:cs="Times New Roman"/>
          <w:sz w:val="40"/>
          <w:szCs w:val="40"/>
        </w:rPr>
        <w:t xml:space="preserve">.  </w:t>
      </w:r>
    </w:p>
    <w:p w:rsidR="00BF57CD" w:rsidRDefault="00326C96" w:rsidP="00BF57CD">
      <w:pPr>
        <w:spacing w:after="3" w:line="398" w:lineRule="auto"/>
        <w:ind w:left="-15" w:right="-169" w:firstLine="698"/>
        <w:jc w:val="both"/>
        <w:rPr>
          <w:rFonts w:ascii="Times New Roman" w:hAnsi="Times New Roman" w:cs="Times New Roman"/>
          <w:b/>
          <w:sz w:val="40"/>
          <w:szCs w:val="40"/>
        </w:rPr>
      </w:pPr>
      <w:r w:rsidRPr="00937184">
        <w:rPr>
          <w:rFonts w:ascii="Times New Roman" w:hAnsi="Times New Roman" w:cs="Times New Roman"/>
          <w:sz w:val="40"/>
          <w:szCs w:val="40"/>
        </w:rPr>
        <w:t xml:space="preserve">За вчинення дій, визначених як недобросовісна конкуренція, на особу може бути накладено </w:t>
      </w:r>
      <w:r w:rsidRPr="00937184">
        <w:rPr>
          <w:rFonts w:ascii="Times New Roman" w:hAnsi="Times New Roman" w:cs="Times New Roman"/>
          <w:b/>
          <w:sz w:val="40"/>
          <w:szCs w:val="40"/>
        </w:rPr>
        <w:t xml:space="preserve">штраф АМКУ. </w:t>
      </w:r>
    </w:p>
    <w:p w:rsidR="00326C96" w:rsidRPr="00937184" w:rsidRDefault="00326C96" w:rsidP="00BF57CD">
      <w:pPr>
        <w:spacing w:after="3" w:line="398" w:lineRule="auto"/>
        <w:ind w:left="-15" w:right="-169" w:firstLine="698"/>
        <w:jc w:val="both"/>
        <w:rPr>
          <w:sz w:val="40"/>
          <w:szCs w:val="40"/>
        </w:rPr>
      </w:pPr>
      <w:r w:rsidRPr="00937184">
        <w:rPr>
          <w:rFonts w:ascii="Times New Roman" w:hAnsi="Times New Roman" w:cs="Times New Roman"/>
          <w:b/>
          <w:sz w:val="40"/>
          <w:szCs w:val="40"/>
        </w:rPr>
        <w:t xml:space="preserve">Вина особа може бути притягнута також до адміністративної, </w:t>
      </w:r>
      <w:r w:rsidRPr="00937184">
        <w:rPr>
          <w:rFonts w:ascii="Times New Roman" w:hAnsi="Times New Roman" w:cs="Times New Roman"/>
          <w:b/>
          <w:sz w:val="40"/>
          <w:szCs w:val="40"/>
        </w:rPr>
        <w:tab/>
        <w:t xml:space="preserve">цивільної </w:t>
      </w:r>
      <w:r w:rsidRPr="00937184">
        <w:rPr>
          <w:rFonts w:ascii="Times New Roman" w:hAnsi="Times New Roman" w:cs="Times New Roman"/>
          <w:b/>
          <w:sz w:val="40"/>
          <w:szCs w:val="40"/>
        </w:rPr>
        <w:tab/>
        <w:t xml:space="preserve">та кримінальної відповідальності.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b/>
          <w:i/>
          <w:sz w:val="40"/>
          <w:szCs w:val="40"/>
        </w:rPr>
        <w:lastRenderedPageBreak/>
        <w:t>Вчинення господарюючими суб’єктами</w:t>
      </w:r>
      <w:r w:rsidRPr="00937184">
        <w:rPr>
          <w:rFonts w:ascii="Times New Roman" w:hAnsi="Times New Roman" w:cs="Times New Roman"/>
          <w:sz w:val="40"/>
          <w:szCs w:val="40"/>
        </w:rPr>
        <w:t xml:space="preserve"> – юридичними особами та їх об’єднаннями недобросовісної конкуренції, тягне за собою накладання на них АМКУ </w:t>
      </w:r>
      <w:r w:rsidRPr="00937184">
        <w:rPr>
          <w:rFonts w:ascii="Times New Roman" w:hAnsi="Times New Roman" w:cs="Times New Roman"/>
          <w:b/>
          <w:i/>
          <w:sz w:val="40"/>
          <w:szCs w:val="40"/>
        </w:rPr>
        <w:t>штрафу у розмірі</w:t>
      </w:r>
      <w:r w:rsidRPr="00937184">
        <w:rPr>
          <w:rFonts w:ascii="Times New Roman" w:hAnsi="Times New Roman" w:cs="Times New Roman"/>
          <w:sz w:val="40"/>
          <w:szCs w:val="40"/>
        </w:rPr>
        <w:t xml:space="preserve"> до </w:t>
      </w:r>
      <w:r w:rsidRPr="00937184">
        <w:rPr>
          <w:rFonts w:ascii="Times New Roman" w:hAnsi="Times New Roman" w:cs="Times New Roman"/>
          <w:b/>
          <w:i/>
          <w:sz w:val="40"/>
          <w:szCs w:val="40"/>
        </w:rPr>
        <w:t>трьох відсотків виручки</w:t>
      </w:r>
      <w:r w:rsidRPr="00937184">
        <w:rPr>
          <w:rFonts w:ascii="Times New Roman" w:hAnsi="Times New Roman" w:cs="Times New Roman"/>
          <w:sz w:val="40"/>
          <w:szCs w:val="40"/>
        </w:rPr>
        <w:t xml:space="preserve"> від реалізації товарів, виконання робіт, надання послуг господарюючого суб’єкта за останній звітний рік, що передував року, в якому накладається штраф, а у разі, якщо обчислення виручки господарюючого суб’єкта неможливе або виручка відсутня, тоді накладається </w:t>
      </w:r>
      <w:r w:rsidRPr="00937184">
        <w:rPr>
          <w:rFonts w:ascii="Times New Roman" w:hAnsi="Times New Roman" w:cs="Times New Roman"/>
          <w:b/>
          <w:i/>
          <w:sz w:val="40"/>
          <w:szCs w:val="40"/>
        </w:rPr>
        <w:t>штраф у розмірі до</w:t>
      </w:r>
      <w:r w:rsidRPr="00937184">
        <w:rPr>
          <w:rFonts w:ascii="Times New Roman" w:hAnsi="Times New Roman" w:cs="Times New Roman"/>
          <w:sz w:val="40"/>
          <w:szCs w:val="40"/>
        </w:rPr>
        <w:t xml:space="preserve"> </w:t>
      </w:r>
      <w:r w:rsidRPr="00937184">
        <w:rPr>
          <w:rFonts w:ascii="Times New Roman" w:hAnsi="Times New Roman" w:cs="Times New Roman"/>
          <w:b/>
          <w:i/>
          <w:sz w:val="40"/>
          <w:szCs w:val="40"/>
        </w:rPr>
        <w:t>5 тисяч нмдг</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rPr>
        <w:t>неоподатковуваних мінімумів доходів</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rPr>
        <w:t>громадян)</w:t>
      </w:r>
      <w:r w:rsidRPr="00937184">
        <w:rPr>
          <w:rFonts w:ascii="Times New Roman" w:hAnsi="Times New Roman" w:cs="Times New Roman"/>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i/>
          <w:sz w:val="40"/>
          <w:szCs w:val="40"/>
          <w:u w:val="single" w:color="000000"/>
        </w:rPr>
        <w:t>За вчинення дій юридичними особами, їх об’єднаннями та об’єднаннями</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громадян</w:t>
      </w:r>
      <w:r w:rsidRPr="00937184">
        <w:rPr>
          <w:rFonts w:ascii="Times New Roman" w:hAnsi="Times New Roman" w:cs="Times New Roman"/>
          <w:sz w:val="40"/>
          <w:szCs w:val="40"/>
        </w:rPr>
        <w:t xml:space="preserve">, що не є господарюючими суб’єктами, тягне за собою накладання на них АМКУ </w:t>
      </w:r>
      <w:r w:rsidRPr="00937184">
        <w:rPr>
          <w:rFonts w:ascii="Times New Roman" w:hAnsi="Times New Roman" w:cs="Times New Roman"/>
          <w:b/>
          <w:i/>
          <w:sz w:val="40"/>
          <w:szCs w:val="40"/>
        </w:rPr>
        <w:t>штрафу у розмірі до 2 тисяч нмдг</w:t>
      </w:r>
      <w:r w:rsidRPr="00937184">
        <w:rPr>
          <w:rFonts w:ascii="Times New Roman" w:hAnsi="Times New Roman" w:cs="Times New Roman"/>
          <w:sz w:val="40"/>
          <w:szCs w:val="40"/>
        </w:rPr>
        <w:t xml:space="preserve">.  </w:t>
      </w:r>
    </w:p>
    <w:p w:rsidR="00D70031" w:rsidRDefault="00326C96" w:rsidP="008E1027">
      <w:pPr>
        <w:spacing w:after="3" w:line="398" w:lineRule="auto"/>
        <w:ind w:left="-15" w:firstLine="698"/>
        <w:jc w:val="both"/>
        <w:rPr>
          <w:rFonts w:ascii="Times New Roman" w:hAnsi="Times New Roman" w:cs="Times New Roman"/>
          <w:sz w:val="40"/>
          <w:szCs w:val="40"/>
        </w:rPr>
      </w:pPr>
      <w:r w:rsidRPr="00937184">
        <w:rPr>
          <w:rFonts w:ascii="Times New Roman" w:hAnsi="Times New Roman" w:cs="Times New Roman"/>
          <w:b/>
          <w:i/>
          <w:sz w:val="40"/>
          <w:szCs w:val="40"/>
        </w:rPr>
        <w:t>Закон</w:t>
      </w:r>
      <w:r w:rsidRPr="00937184">
        <w:rPr>
          <w:rFonts w:ascii="Times New Roman" w:hAnsi="Times New Roman" w:cs="Times New Roman"/>
          <w:b/>
          <w:i/>
          <w:sz w:val="40"/>
          <w:szCs w:val="40"/>
          <w:lang w:val="uk-UA"/>
        </w:rPr>
        <w:t>ом</w:t>
      </w:r>
      <w:r w:rsidRPr="00937184">
        <w:rPr>
          <w:rFonts w:ascii="Times New Roman" w:hAnsi="Times New Roman" w:cs="Times New Roman"/>
          <w:b/>
          <w:i/>
          <w:sz w:val="40"/>
          <w:szCs w:val="40"/>
        </w:rPr>
        <w:t xml:space="preserve"> України «Про захист від недобросовісної конкуренції»</w:t>
      </w:r>
      <w:r w:rsidRPr="00937184">
        <w:rPr>
          <w:rFonts w:ascii="Times New Roman" w:hAnsi="Times New Roman" w:cs="Times New Roman"/>
          <w:sz w:val="40"/>
          <w:szCs w:val="40"/>
        </w:rPr>
        <w:t xml:space="preserve">, передбачена також адміністративна відповідальність громадян. </w:t>
      </w:r>
    </w:p>
    <w:p w:rsidR="00326C96" w:rsidRPr="00937184" w:rsidRDefault="00326C96" w:rsidP="008E1027">
      <w:pPr>
        <w:spacing w:after="3" w:line="398" w:lineRule="auto"/>
        <w:ind w:left="-15" w:firstLine="698"/>
        <w:jc w:val="both"/>
        <w:rPr>
          <w:sz w:val="40"/>
          <w:szCs w:val="40"/>
        </w:rPr>
      </w:pPr>
      <w:r w:rsidRPr="00937184">
        <w:rPr>
          <w:rFonts w:ascii="Times New Roman" w:hAnsi="Times New Roman" w:cs="Times New Roman"/>
          <w:sz w:val="40"/>
          <w:szCs w:val="40"/>
        </w:rPr>
        <w:t xml:space="preserve">Так громадянами, які займаються підприємницькою діяльністю без створення юридичної особи, </w:t>
      </w:r>
      <w:r w:rsidRPr="00937184">
        <w:rPr>
          <w:rFonts w:ascii="Times New Roman" w:hAnsi="Times New Roman" w:cs="Times New Roman"/>
          <w:b/>
          <w:i/>
          <w:sz w:val="40"/>
          <w:szCs w:val="40"/>
        </w:rPr>
        <w:t>несуть адміністративну відповідальність</w:t>
      </w:r>
      <w:r w:rsidRPr="00937184">
        <w:rPr>
          <w:rFonts w:ascii="Times New Roman" w:hAnsi="Times New Roman" w:cs="Times New Roman"/>
          <w:sz w:val="40"/>
          <w:szCs w:val="40"/>
        </w:rPr>
        <w:t xml:space="preserve"> згідно із законодавством.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i/>
          <w:sz w:val="40"/>
          <w:szCs w:val="40"/>
          <w:u w:val="single" w:color="000000"/>
        </w:rPr>
        <w:lastRenderedPageBreak/>
        <w:t>Цим же Законом регулюється порядок подачі і розгляду заяв по</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зазначених правопорушеннях в органах АМКУ.</w:t>
      </w:r>
      <w:r w:rsidRPr="00937184">
        <w:rPr>
          <w:rFonts w:ascii="Times New Roman" w:hAnsi="Times New Roman" w:cs="Times New Roman"/>
          <w:i/>
          <w:sz w:val="40"/>
          <w:szCs w:val="40"/>
        </w:rPr>
        <w:t xml:space="preserve"> </w:t>
      </w:r>
    </w:p>
    <w:p w:rsidR="00326C96" w:rsidRPr="00937184" w:rsidRDefault="00326C96">
      <w:pPr>
        <w:spacing w:after="4" w:line="398" w:lineRule="auto"/>
        <w:ind w:left="-15" w:firstLine="698"/>
        <w:jc w:val="both"/>
        <w:rPr>
          <w:sz w:val="40"/>
          <w:szCs w:val="40"/>
        </w:rPr>
      </w:pPr>
      <w:r w:rsidRPr="00937184">
        <w:rPr>
          <w:rFonts w:ascii="Times New Roman" w:hAnsi="Times New Roman" w:cs="Times New Roman"/>
          <w:i/>
          <w:sz w:val="40"/>
          <w:szCs w:val="40"/>
        </w:rPr>
        <w:t xml:space="preserve">Строк чинності права інтелектуальної власності на комерційну таємницю обмежується строком існування сукупності ознак комерційної таємниці, встановлених ЦК України. </w:t>
      </w:r>
    </w:p>
    <w:p w:rsidR="00326C96" w:rsidRPr="00937184" w:rsidRDefault="00326C96">
      <w:pPr>
        <w:spacing w:after="25" w:line="387" w:lineRule="auto"/>
        <w:ind w:left="-15" w:firstLine="698"/>
        <w:jc w:val="both"/>
        <w:rPr>
          <w:sz w:val="40"/>
          <w:szCs w:val="40"/>
        </w:rPr>
      </w:pPr>
      <w:r w:rsidRPr="00937184">
        <w:rPr>
          <w:rFonts w:ascii="Times New Roman" w:hAnsi="Times New Roman" w:cs="Times New Roman"/>
          <w:b/>
          <w:i/>
          <w:sz w:val="40"/>
          <w:szCs w:val="40"/>
        </w:rPr>
        <w:t>Наведене свідчить, що комерційна таємниця є найбільш універсальним серед інших об’єктів права інтелектуальної власності</w:t>
      </w:r>
      <w:r w:rsidRPr="00937184">
        <w:rPr>
          <w:rFonts w:ascii="Times New Roman" w:hAnsi="Times New Roman" w:cs="Times New Roman"/>
          <w:sz w:val="40"/>
          <w:szCs w:val="40"/>
        </w:rPr>
        <w:t xml:space="preserve">, </w:t>
      </w:r>
      <w:r w:rsidRPr="00937184">
        <w:rPr>
          <w:rFonts w:ascii="Times New Roman" w:hAnsi="Times New Roman" w:cs="Times New Roman"/>
          <w:i/>
          <w:sz w:val="40"/>
          <w:szCs w:val="40"/>
          <w:u w:val="single" w:color="000000"/>
        </w:rPr>
        <w:t>а</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законодавство України, що регулює питання пов’язане з інформацією</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посідає окреме місце у системі права і являє собою міжгалузевий</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інститут, до складу якого входять норми конституційного, цивільного,</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господарського, адміністративного, кримінального та інших галузей права.</w:t>
      </w:r>
      <w:r w:rsidRPr="00937184">
        <w:rPr>
          <w:rFonts w:ascii="Times New Roman" w:hAnsi="Times New Roman" w:cs="Times New Roman"/>
          <w:sz w:val="40"/>
          <w:szCs w:val="40"/>
        </w:rPr>
        <w:t xml:space="preserve"> </w:t>
      </w:r>
    </w:p>
    <w:p w:rsidR="00326C96" w:rsidRPr="00937184" w:rsidRDefault="00326C96">
      <w:pPr>
        <w:spacing w:after="324"/>
        <w:ind w:left="708"/>
        <w:rPr>
          <w:sz w:val="40"/>
          <w:szCs w:val="40"/>
        </w:rPr>
      </w:pPr>
      <w:r w:rsidRPr="00937184">
        <w:rPr>
          <w:rFonts w:ascii="Times New Roman" w:hAnsi="Times New Roman" w:cs="Times New Roman"/>
          <w:sz w:val="40"/>
          <w:szCs w:val="40"/>
        </w:rPr>
        <w:t xml:space="preserve"> </w:t>
      </w:r>
    </w:p>
    <w:p w:rsidR="00326C96" w:rsidRPr="00937184" w:rsidRDefault="00326C96">
      <w:pPr>
        <w:spacing w:after="3" w:line="398" w:lineRule="auto"/>
        <w:ind w:left="-15" w:firstLine="698"/>
        <w:jc w:val="both"/>
        <w:rPr>
          <w:sz w:val="40"/>
          <w:szCs w:val="40"/>
        </w:rPr>
      </w:pPr>
      <w:r w:rsidRPr="00937184">
        <w:rPr>
          <w:rFonts w:ascii="Times New Roman" w:hAnsi="Times New Roman" w:cs="Times New Roman"/>
          <w:i/>
          <w:sz w:val="40"/>
          <w:szCs w:val="40"/>
          <w:u w:val="single" w:color="000000"/>
        </w:rPr>
        <w:t>Право на комерційну таємницю базується на фактичній монополії</w:t>
      </w:r>
      <w:r w:rsidRPr="00937184">
        <w:rPr>
          <w:rFonts w:ascii="Times New Roman" w:hAnsi="Times New Roman" w:cs="Times New Roman"/>
          <w:i/>
          <w:sz w:val="40"/>
          <w:szCs w:val="40"/>
        </w:rPr>
        <w:t xml:space="preserve"> </w:t>
      </w:r>
      <w:r w:rsidRPr="00937184">
        <w:rPr>
          <w:rFonts w:ascii="Times New Roman" w:hAnsi="Times New Roman" w:cs="Times New Roman"/>
          <w:i/>
          <w:sz w:val="40"/>
          <w:szCs w:val="40"/>
          <w:u w:val="single" w:color="000000"/>
        </w:rPr>
        <w:t>власника інформації, а не на юридичній монополії на її використання.</w:t>
      </w:r>
      <w:r w:rsidRPr="00937184">
        <w:rPr>
          <w:rFonts w:ascii="Times New Roman" w:hAnsi="Times New Roman" w:cs="Times New Roman"/>
          <w:sz w:val="40"/>
          <w:szCs w:val="40"/>
        </w:rPr>
        <w:t xml:space="preserve"> Забороняється лише </w:t>
      </w:r>
      <w:r w:rsidRPr="00937184">
        <w:rPr>
          <w:rFonts w:ascii="Times New Roman" w:hAnsi="Times New Roman" w:cs="Times New Roman"/>
          <w:sz w:val="40"/>
          <w:szCs w:val="40"/>
        </w:rPr>
        <w:lastRenderedPageBreak/>
        <w:t xml:space="preserve">посягати на цю монополію за допомогою незаконних заходів. На власника інформації покладається обов’язок її збереження та охорони.  </w:t>
      </w:r>
    </w:p>
    <w:p w:rsidR="00326C96" w:rsidRDefault="00326C96" w:rsidP="006946DA">
      <w:pPr>
        <w:spacing w:after="0" w:line="360" w:lineRule="auto"/>
        <w:jc w:val="both"/>
        <w:rPr>
          <w:rFonts w:ascii="Times New Roman" w:hAnsi="Times New Roman" w:cs="Times New Roman"/>
          <w:b/>
          <w:i/>
          <w:sz w:val="40"/>
          <w:szCs w:val="40"/>
        </w:rPr>
      </w:pPr>
      <w:r w:rsidRPr="00937184">
        <w:rPr>
          <w:rFonts w:ascii="Times New Roman" w:hAnsi="Times New Roman" w:cs="Times New Roman"/>
          <w:sz w:val="40"/>
          <w:szCs w:val="40"/>
        </w:rPr>
        <w:t xml:space="preserve"> </w:t>
      </w:r>
      <w:r w:rsidRPr="00937184">
        <w:rPr>
          <w:rFonts w:ascii="Times New Roman" w:hAnsi="Times New Roman" w:cs="Times New Roman"/>
          <w:b/>
          <w:i/>
          <w:sz w:val="40"/>
          <w:szCs w:val="40"/>
        </w:rPr>
        <w:t xml:space="preserve">Проте, пошук оптимального визначення комерційної таємниці та відсутність єдиного законодавчого акту, який би врегулював питання з незаконним отриманням, використанням та розголошенням інформації, яка є секретною, ставить питання про прийняття єдиного законодавчого акту, який би врегулював питання пов’язані з охороною комерційної таємниці. </w:t>
      </w:r>
    </w:p>
    <w:p w:rsidR="00A64016" w:rsidRPr="00A64016" w:rsidRDefault="00A64016" w:rsidP="00A64016">
      <w:pPr>
        <w:spacing w:after="0" w:line="360" w:lineRule="auto"/>
        <w:ind w:firstLine="720"/>
        <w:jc w:val="both"/>
        <w:rPr>
          <w:rFonts w:ascii="Times New Roman" w:hAnsi="Times New Roman" w:cs="Times New Roman"/>
          <w:sz w:val="40"/>
          <w:szCs w:val="40"/>
        </w:rPr>
      </w:pPr>
      <w:r w:rsidRPr="00A64016">
        <w:rPr>
          <w:rFonts w:ascii="Times New Roman" w:hAnsi="Times New Roman" w:cs="Times New Roman"/>
          <w:sz w:val="40"/>
          <w:szCs w:val="40"/>
        </w:rPr>
        <w:t>Оптимальне визначення комерційної таємниці включає інформацію, яка є секретною (не загальнодоступною), має комерційну цінність і її власник вживає адекватних заходів для збереження її в секреті. До такої інформації належать виробничі, технологічні, фінансові, маркетингові відомості, а також інформація про клієнтів та постачальників, яка не підпадає під законодавчі обмеження.</w:t>
      </w:r>
    </w:p>
    <w:sectPr w:rsidR="00A64016" w:rsidRPr="00A64016" w:rsidSect="006C29E2">
      <w:pgSz w:w="16838" w:h="11906" w:orient="landscape"/>
      <w:pgMar w:top="588" w:right="563" w:bottom="717"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C9F"/>
    <w:multiLevelType w:val="hybridMultilevel"/>
    <w:tmpl w:val="86ECB408"/>
    <w:lvl w:ilvl="0" w:tplc="18722D1E">
      <w:start w:val="1"/>
      <w:numFmt w:val="bullet"/>
      <w:lvlText w:val="•"/>
      <w:lvlJc w:val="left"/>
      <w:pPr>
        <w:ind w:left="1428"/>
      </w:pPr>
      <w:rPr>
        <w:rFonts w:ascii="Arial" w:eastAsia="Times New Roman" w:hAnsi="Arial"/>
        <w:b w:val="0"/>
        <w:i w:val="0"/>
        <w:strike w:val="0"/>
        <w:dstrike w:val="0"/>
        <w:color w:val="000000"/>
        <w:sz w:val="48"/>
        <w:u w:val="none" w:color="000000"/>
        <w:vertAlign w:val="baseline"/>
      </w:rPr>
    </w:lvl>
    <w:lvl w:ilvl="1" w:tplc="3B5A6830">
      <w:start w:val="1"/>
      <w:numFmt w:val="bullet"/>
      <w:lvlText w:val="o"/>
      <w:lvlJc w:val="left"/>
      <w:pPr>
        <w:ind w:left="2148"/>
      </w:pPr>
      <w:rPr>
        <w:rFonts w:ascii="Segoe UI Symbol" w:eastAsia="Times New Roman" w:hAnsi="Segoe UI Symbol"/>
        <w:b w:val="0"/>
        <w:i w:val="0"/>
        <w:strike w:val="0"/>
        <w:dstrike w:val="0"/>
        <w:color w:val="000000"/>
        <w:sz w:val="48"/>
        <w:u w:val="none" w:color="000000"/>
        <w:vertAlign w:val="baseline"/>
      </w:rPr>
    </w:lvl>
    <w:lvl w:ilvl="2" w:tplc="5604362C">
      <w:start w:val="1"/>
      <w:numFmt w:val="bullet"/>
      <w:lvlText w:val="▪"/>
      <w:lvlJc w:val="left"/>
      <w:pPr>
        <w:ind w:left="2868"/>
      </w:pPr>
      <w:rPr>
        <w:rFonts w:ascii="Segoe UI Symbol" w:eastAsia="Times New Roman" w:hAnsi="Segoe UI Symbol"/>
        <w:b w:val="0"/>
        <w:i w:val="0"/>
        <w:strike w:val="0"/>
        <w:dstrike w:val="0"/>
        <w:color w:val="000000"/>
        <w:sz w:val="48"/>
        <w:u w:val="none" w:color="000000"/>
        <w:vertAlign w:val="baseline"/>
      </w:rPr>
    </w:lvl>
    <w:lvl w:ilvl="3" w:tplc="A93C0EDA">
      <w:start w:val="1"/>
      <w:numFmt w:val="bullet"/>
      <w:lvlText w:val="•"/>
      <w:lvlJc w:val="left"/>
      <w:pPr>
        <w:ind w:left="3588"/>
      </w:pPr>
      <w:rPr>
        <w:rFonts w:ascii="Arial" w:eastAsia="Times New Roman" w:hAnsi="Arial"/>
        <w:b w:val="0"/>
        <w:i w:val="0"/>
        <w:strike w:val="0"/>
        <w:dstrike w:val="0"/>
        <w:color w:val="000000"/>
        <w:sz w:val="48"/>
        <w:u w:val="none" w:color="000000"/>
        <w:vertAlign w:val="baseline"/>
      </w:rPr>
    </w:lvl>
    <w:lvl w:ilvl="4" w:tplc="41A4828A">
      <w:start w:val="1"/>
      <w:numFmt w:val="bullet"/>
      <w:lvlText w:val="o"/>
      <w:lvlJc w:val="left"/>
      <w:pPr>
        <w:ind w:left="4308"/>
      </w:pPr>
      <w:rPr>
        <w:rFonts w:ascii="Segoe UI Symbol" w:eastAsia="Times New Roman" w:hAnsi="Segoe UI Symbol"/>
        <w:b w:val="0"/>
        <w:i w:val="0"/>
        <w:strike w:val="0"/>
        <w:dstrike w:val="0"/>
        <w:color w:val="000000"/>
        <w:sz w:val="48"/>
        <w:u w:val="none" w:color="000000"/>
        <w:vertAlign w:val="baseline"/>
      </w:rPr>
    </w:lvl>
    <w:lvl w:ilvl="5" w:tplc="47A29724">
      <w:start w:val="1"/>
      <w:numFmt w:val="bullet"/>
      <w:lvlText w:val="▪"/>
      <w:lvlJc w:val="left"/>
      <w:pPr>
        <w:ind w:left="5028"/>
      </w:pPr>
      <w:rPr>
        <w:rFonts w:ascii="Segoe UI Symbol" w:eastAsia="Times New Roman" w:hAnsi="Segoe UI Symbol"/>
        <w:b w:val="0"/>
        <w:i w:val="0"/>
        <w:strike w:val="0"/>
        <w:dstrike w:val="0"/>
        <w:color w:val="000000"/>
        <w:sz w:val="48"/>
        <w:u w:val="none" w:color="000000"/>
        <w:vertAlign w:val="baseline"/>
      </w:rPr>
    </w:lvl>
    <w:lvl w:ilvl="6" w:tplc="A89A8EA6">
      <w:start w:val="1"/>
      <w:numFmt w:val="bullet"/>
      <w:lvlText w:val="•"/>
      <w:lvlJc w:val="left"/>
      <w:pPr>
        <w:ind w:left="5748"/>
      </w:pPr>
      <w:rPr>
        <w:rFonts w:ascii="Arial" w:eastAsia="Times New Roman" w:hAnsi="Arial"/>
        <w:b w:val="0"/>
        <w:i w:val="0"/>
        <w:strike w:val="0"/>
        <w:dstrike w:val="0"/>
        <w:color w:val="000000"/>
        <w:sz w:val="48"/>
        <w:u w:val="none" w:color="000000"/>
        <w:vertAlign w:val="baseline"/>
      </w:rPr>
    </w:lvl>
    <w:lvl w:ilvl="7" w:tplc="1032B02C">
      <w:start w:val="1"/>
      <w:numFmt w:val="bullet"/>
      <w:lvlText w:val="o"/>
      <w:lvlJc w:val="left"/>
      <w:pPr>
        <w:ind w:left="6468"/>
      </w:pPr>
      <w:rPr>
        <w:rFonts w:ascii="Segoe UI Symbol" w:eastAsia="Times New Roman" w:hAnsi="Segoe UI Symbol"/>
        <w:b w:val="0"/>
        <w:i w:val="0"/>
        <w:strike w:val="0"/>
        <w:dstrike w:val="0"/>
        <w:color w:val="000000"/>
        <w:sz w:val="48"/>
        <w:u w:val="none" w:color="000000"/>
        <w:vertAlign w:val="baseline"/>
      </w:rPr>
    </w:lvl>
    <w:lvl w:ilvl="8" w:tplc="00367680">
      <w:start w:val="1"/>
      <w:numFmt w:val="bullet"/>
      <w:lvlText w:val="▪"/>
      <w:lvlJc w:val="left"/>
      <w:pPr>
        <w:ind w:left="7188"/>
      </w:pPr>
      <w:rPr>
        <w:rFonts w:ascii="Segoe UI Symbol" w:eastAsia="Times New Roman" w:hAnsi="Segoe UI Symbol"/>
        <w:b w:val="0"/>
        <w:i w:val="0"/>
        <w:strike w:val="0"/>
        <w:dstrike w:val="0"/>
        <w:color w:val="000000"/>
        <w:sz w:val="48"/>
        <w:u w:val="none" w:color="000000"/>
        <w:vertAlign w:val="baseline"/>
      </w:rPr>
    </w:lvl>
  </w:abstractNum>
  <w:abstractNum w:abstractNumId="1" w15:restartNumberingAfterBreak="0">
    <w:nsid w:val="1C797989"/>
    <w:multiLevelType w:val="hybridMultilevel"/>
    <w:tmpl w:val="A210D416"/>
    <w:lvl w:ilvl="0" w:tplc="FE52269C">
      <w:start w:val="1"/>
      <w:numFmt w:val="bullet"/>
      <w:lvlText w:val="•"/>
      <w:lvlJc w:val="left"/>
      <w:pPr>
        <w:ind w:left="1416"/>
      </w:pPr>
      <w:rPr>
        <w:rFonts w:ascii="Arial" w:eastAsia="Times New Roman" w:hAnsi="Arial"/>
        <w:b w:val="0"/>
        <w:i w:val="0"/>
        <w:strike w:val="0"/>
        <w:dstrike w:val="0"/>
        <w:color w:val="000000"/>
        <w:sz w:val="48"/>
        <w:u w:val="none" w:color="000000"/>
        <w:vertAlign w:val="baseline"/>
      </w:rPr>
    </w:lvl>
    <w:lvl w:ilvl="1" w:tplc="75AA6394">
      <w:start w:val="1"/>
      <w:numFmt w:val="bullet"/>
      <w:lvlText w:val="o"/>
      <w:lvlJc w:val="left"/>
      <w:pPr>
        <w:ind w:left="1614"/>
      </w:pPr>
      <w:rPr>
        <w:rFonts w:ascii="Segoe UI Symbol" w:eastAsia="Times New Roman" w:hAnsi="Segoe UI Symbol"/>
        <w:b w:val="0"/>
        <w:i w:val="0"/>
        <w:strike w:val="0"/>
        <w:dstrike w:val="0"/>
        <w:color w:val="000000"/>
        <w:sz w:val="48"/>
        <w:u w:val="none" w:color="000000"/>
        <w:vertAlign w:val="baseline"/>
      </w:rPr>
    </w:lvl>
    <w:lvl w:ilvl="2" w:tplc="8A6E0E14">
      <w:start w:val="1"/>
      <w:numFmt w:val="bullet"/>
      <w:lvlText w:val="▪"/>
      <w:lvlJc w:val="left"/>
      <w:pPr>
        <w:ind w:left="2334"/>
      </w:pPr>
      <w:rPr>
        <w:rFonts w:ascii="Segoe UI Symbol" w:eastAsia="Times New Roman" w:hAnsi="Segoe UI Symbol"/>
        <w:b w:val="0"/>
        <w:i w:val="0"/>
        <w:strike w:val="0"/>
        <w:dstrike w:val="0"/>
        <w:color w:val="000000"/>
        <w:sz w:val="48"/>
        <w:u w:val="none" w:color="000000"/>
        <w:vertAlign w:val="baseline"/>
      </w:rPr>
    </w:lvl>
    <w:lvl w:ilvl="3" w:tplc="941C6E44">
      <w:start w:val="1"/>
      <w:numFmt w:val="bullet"/>
      <w:lvlText w:val="•"/>
      <w:lvlJc w:val="left"/>
      <w:pPr>
        <w:ind w:left="3054"/>
      </w:pPr>
      <w:rPr>
        <w:rFonts w:ascii="Arial" w:eastAsia="Times New Roman" w:hAnsi="Arial"/>
        <w:b w:val="0"/>
        <w:i w:val="0"/>
        <w:strike w:val="0"/>
        <w:dstrike w:val="0"/>
        <w:color w:val="000000"/>
        <w:sz w:val="48"/>
        <w:u w:val="none" w:color="000000"/>
        <w:vertAlign w:val="baseline"/>
      </w:rPr>
    </w:lvl>
    <w:lvl w:ilvl="4" w:tplc="8D962F40">
      <w:start w:val="1"/>
      <w:numFmt w:val="bullet"/>
      <w:lvlText w:val="o"/>
      <w:lvlJc w:val="left"/>
      <w:pPr>
        <w:ind w:left="3774"/>
      </w:pPr>
      <w:rPr>
        <w:rFonts w:ascii="Segoe UI Symbol" w:eastAsia="Times New Roman" w:hAnsi="Segoe UI Symbol"/>
        <w:b w:val="0"/>
        <w:i w:val="0"/>
        <w:strike w:val="0"/>
        <w:dstrike w:val="0"/>
        <w:color w:val="000000"/>
        <w:sz w:val="48"/>
        <w:u w:val="none" w:color="000000"/>
        <w:vertAlign w:val="baseline"/>
      </w:rPr>
    </w:lvl>
    <w:lvl w:ilvl="5" w:tplc="27C88C22">
      <w:start w:val="1"/>
      <w:numFmt w:val="bullet"/>
      <w:lvlText w:val="▪"/>
      <w:lvlJc w:val="left"/>
      <w:pPr>
        <w:ind w:left="4494"/>
      </w:pPr>
      <w:rPr>
        <w:rFonts w:ascii="Segoe UI Symbol" w:eastAsia="Times New Roman" w:hAnsi="Segoe UI Symbol"/>
        <w:b w:val="0"/>
        <w:i w:val="0"/>
        <w:strike w:val="0"/>
        <w:dstrike w:val="0"/>
        <w:color w:val="000000"/>
        <w:sz w:val="48"/>
        <w:u w:val="none" w:color="000000"/>
        <w:vertAlign w:val="baseline"/>
      </w:rPr>
    </w:lvl>
    <w:lvl w:ilvl="6" w:tplc="9A066EF4">
      <w:start w:val="1"/>
      <w:numFmt w:val="bullet"/>
      <w:lvlText w:val="•"/>
      <w:lvlJc w:val="left"/>
      <w:pPr>
        <w:ind w:left="5214"/>
      </w:pPr>
      <w:rPr>
        <w:rFonts w:ascii="Arial" w:eastAsia="Times New Roman" w:hAnsi="Arial"/>
        <w:b w:val="0"/>
        <w:i w:val="0"/>
        <w:strike w:val="0"/>
        <w:dstrike w:val="0"/>
        <w:color w:val="000000"/>
        <w:sz w:val="48"/>
        <w:u w:val="none" w:color="000000"/>
        <w:vertAlign w:val="baseline"/>
      </w:rPr>
    </w:lvl>
    <w:lvl w:ilvl="7" w:tplc="096254B8">
      <w:start w:val="1"/>
      <w:numFmt w:val="bullet"/>
      <w:lvlText w:val="o"/>
      <w:lvlJc w:val="left"/>
      <w:pPr>
        <w:ind w:left="5934"/>
      </w:pPr>
      <w:rPr>
        <w:rFonts w:ascii="Segoe UI Symbol" w:eastAsia="Times New Roman" w:hAnsi="Segoe UI Symbol"/>
        <w:b w:val="0"/>
        <w:i w:val="0"/>
        <w:strike w:val="0"/>
        <w:dstrike w:val="0"/>
        <w:color w:val="000000"/>
        <w:sz w:val="48"/>
        <w:u w:val="none" w:color="000000"/>
        <w:vertAlign w:val="baseline"/>
      </w:rPr>
    </w:lvl>
    <w:lvl w:ilvl="8" w:tplc="92429920">
      <w:start w:val="1"/>
      <w:numFmt w:val="bullet"/>
      <w:lvlText w:val="▪"/>
      <w:lvlJc w:val="left"/>
      <w:pPr>
        <w:ind w:left="6654"/>
      </w:pPr>
      <w:rPr>
        <w:rFonts w:ascii="Segoe UI Symbol" w:eastAsia="Times New Roman" w:hAnsi="Segoe UI Symbol"/>
        <w:b w:val="0"/>
        <w:i w:val="0"/>
        <w:strike w:val="0"/>
        <w:dstrike w:val="0"/>
        <w:color w:val="000000"/>
        <w:sz w:val="48"/>
        <w:u w:val="none" w:color="000000"/>
        <w:vertAlign w:val="baseline"/>
      </w:rPr>
    </w:lvl>
  </w:abstractNum>
  <w:abstractNum w:abstractNumId="2" w15:restartNumberingAfterBreak="0">
    <w:nsid w:val="40D86A4B"/>
    <w:multiLevelType w:val="hybridMultilevel"/>
    <w:tmpl w:val="34A86A00"/>
    <w:lvl w:ilvl="0" w:tplc="D9B8E9D8">
      <w:start w:val="1"/>
      <w:numFmt w:val="decimal"/>
      <w:lvlText w:val="%1)"/>
      <w:lvlJc w:val="left"/>
      <w:pPr>
        <w:ind w:left="347"/>
      </w:pPr>
      <w:rPr>
        <w:rFonts w:ascii="Times New Roman" w:eastAsia="Times New Roman" w:hAnsi="Times New Roman" w:cs="Times New Roman"/>
        <w:b w:val="0"/>
        <w:i/>
        <w:iCs/>
        <w:strike w:val="0"/>
        <w:dstrike w:val="0"/>
        <w:color w:val="000000"/>
        <w:sz w:val="48"/>
        <w:szCs w:val="48"/>
        <w:u w:val="single" w:color="000000"/>
        <w:vertAlign w:val="baseline"/>
      </w:rPr>
    </w:lvl>
    <w:lvl w:ilvl="1" w:tplc="C562E3E6">
      <w:start w:val="1"/>
      <w:numFmt w:val="lowerLetter"/>
      <w:lvlText w:val="%2"/>
      <w:lvlJc w:val="left"/>
      <w:pPr>
        <w:ind w:left="1788"/>
      </w:pPr>
      <w:rPr>
        <w:rFonts w:ascii="Times New Roman" w:eastAsia="Times New Roman" w:hAnsi="Times New Roman" w:cs="Times New Roman"/>
        <w:b w:val="0"/>
        <w:i/>
        <w:iCs/>
        <w:strike w:val="0"/>
        <w:dstrike w:val="0"/>
        <w:color w:val="000000"/>
        <w:sz w:val="48"/>
        <w:szCs w:val="48"/>
        <w:u w:val="single" w:color="000000"/>
        <w:vertAlign w:val="baseline"/>
      </w:rPr>
    </w:lvl>
    <w:lvl w:ilvl="2" w:tplc="842053FC">
      <w:start w:val="1"/>
      <w:numFmt w:val="lowerRoman"/>
      <w:lvlText w:val="%3"/>
      <w:lvlJc w:val="left"/>
      <w:pPr>
        <w:ind w:left="2508"/>
      </w:pPr>
      <w:rPr>
        <w:rFonts w:ascii="Times New Roman" w:eastAsia="Times New Roman" w:hAnsi="Times New Roman" w:cs="Times New Roman"/>
        <w:b w:val="0"/>
        <w:i/>
        <w:iCs/>
        <w:strike w:val="0"/>
        <w:dstrike w:val="0"/>
        <w:color w:val="000000"/>
        <w:sz w:val="48"/>
        <w:szCs w:val="48"/>
        <w:u w:val="single" w:color="000000"/>
        <w:vertAlign w:val="baseline"/>
      </w:rPr>
    </w:lvl>
    <w:lvl w:ilvl="3" w:tplc="4392C9B6">
      <w:start w:val="1"/>
      <w:numFmt w:val="decimal"/>
      <w:lvlText w:val="%4"/>
      <w:lvlJc w:val="left"/>
      <w:pPr>
        <w:ind w:left="3228"/>
      </w:pPr>
      <w:rPr>
        <w:rFonts w:ascii="Times New Roman" w:eastAsia="Times New Roman" w:hAnsi="Times New Roman" w:cs="Times New Roman"/>
        <w:b w:val="0"/>
        <w:i/>
        <w:iCs/>
        <w:strike w:val="0"/>
        <w:dstrike w:val="0"/>
        <w:color w:val="000000"/>
        <w:sz w:val="48"/>
        <w:szCs w:val="48"/>
        <w:u w:val="single" w:color="000000"/>
        <w:vertAlign w:val="baseline"/>
      </w:rPr>
    </w:lvl>
    <w:lvl w:ilvl="4" w:tplc="F2A8E068">
      <w:start w:val="1"/>
      <w:numFmt w:val="lowerLetter"/>
      <w:lvlText w:val="%5"/>
      <w:lvlJc w:val="left"/>
      <w:pPr>
        <w:ind w:left="3948"/>
      </w:pPr>
      <w:rPr>
        <w:rFonts w:ascii="Times New Roman" w:eastAsia="Times New Roman" w:hAnsi="Times New Roman" w:cs="Times New Roman"/>
        <w:b w:val="0"/>
        <w:i/>
        <w:iCs/>
        <w:strike w:val="0"/>
        <w:dstrike w:val="0"/>
        <w:color w:val="000000"/>
        <w:sz w:val="48"/>
        <w:szCs w:val="48"/>
        <w:u w:val="single" w:color="000000"/>
        <w:vertAlign w:val="baseline"/>
      </w:rPr>
    </w:lvl>
    <w:lvl w:ilvl="5" w:tplc="B00C37AE">
      <w:start w:val="1"/>
      <w:numFmt w:val="lowerRoman"/>
      <w:lvlText w:val="%6"/>
      <w:lvlJc w:val="left"/>
      <w:pPr>
        <w:ind w:left="4668"/>
      </w:pPr>
      <w:rPr>
        <w:rFonts w:ascii="Times New Roman" w:eastAsia="Times New Roman" w:hAnsi="Times New Roman" w:cs="Times New Roman"/>
        <w:b w:val="0"/>
        <w:i/>
        <w:iCs/>
        <w:strike w:val="0"/>
        <w:dstrike w:val="0"/>
        <w:color w:val="000000"/>
        <w:sz w:val="48"/>
        <w:szCs w:val="48"/>
        <w:u w:val="single" w:color="000000"/>
        <w:vertAlign w:val="baseline"/>
      </w:rPr>
    </w:lvl>
    <w:lvl w:ilvl="6" w:tplc="88D6E998">
      <w:start w:val="1"/>
      <w:numFmt w:val="decimal"/>
      <w:lvlText w:val="%7"/>
      <w:lvlJc w:val="left"/>
      <w:pPr>
        <w:ind w:left="5388"/>
      </w:pPr>
      <w:rPr>
        <w:rFonts w:ascii="Times New Roman" w:eastAsia="Times New Roman" w:hAnsi="Times New Roman" w:cs="Times New Roman"/>
        <w:b w:val="0"/>
        <w:i/>
        <w:iCs/>
        <w:strike w:val="0"/>
        <w:dstrike w:val="0"/>
        <w:color w:val="000000"/>
        <w:sz w:val="48"/>
        <w:szCs w:val="48"/>
        <w:u w:val="single" w:color="000000"/>
        <w:vertAlign w:val="baseline"/>
      </w:rPr>
    </w:lvl>
    <w:lvl w:ilvl="7" w:tplc="00F89412">
      <w:start w:val="1"/>
      <w:numFmt w:val="lowerLetter"/>
      <w:lvlText w:val="%8"/>
      <w:lvlJc w:val="left"/>
      <w:pPr>
        <w:ind w:left="6108"/>
      </w:pPr>
      <w:rPr>
        <w:rFonts w:ascii="Times New Roman" w:eastAsia="Times New Roman" w:hAnsi="Times New Roman" w:cs="Times New Roman"/>
        <w:b w:val="0"/>
        <w:i/>
        <w:iCs/>
        <w:strike w:val="0"/>
        <w:dstrike w:val="0"/>
        <w:color w:val="000000"/>
        <w:sz w:val="48"/>
        <w:szCs w:val="48"/>
        <w:u w:val="single" w:color="000000"/>
        <w:vertAlign w:val="baseline"/>
      </w:rPr>
    </w:lvl>
    <w:lvl w:ilvl="8" w:tplc="17183232">
      <w:start w:val="1"/>
      <w:numFmt w:val="lowerRoman"/>
      <w:lvlText w:val="%9"/>
      <w:lvlJc w:val="left"/>
      <w:pPr>
        <w:ind w:left="6828"/>
      </w:pPr>
      <w:rPr>
        <w:rFonts w:ascii="Times New Roman" w:eastAsia="Times New Roman" w:hAnsi="Times New Roman" w:cs="Times New Roman"/>
        <w:b w:val="0"/>
        <w:i/>
        <w:iCs/>
        <w:strike w:val="0"/>
        <w:dstrike w:val="0"/>
        <w:color w:val="000000"/>
        <w:sz w:val="48"/>
        <w:szCs w:val="48"/>
        <w:u w:val="single" w:color="000000"/>
        <w:vertAlign w:val="baseline"/>
      </w:rPr>
    </w:lvl>
  </w:abstractNum>
  <w:abstractNum w:abstractNumId="3" w15:restartNumberingAfterBreak="0">
    <w:nsid w:val="6FC65CA3"/>
    <w:multiLevelType w:val="hybridMultilevel"/>
    <w:tmpl w:val="50FA1D24"/>
    <w:lvl w:ilvl="0" w:tplc="2D289B40">
      <w:start w:val="1"/>
      <w:numFmt w:val="bullet"/>
      <w:lvlText w:val="•"/>
      <w:lvlJc w:val="left"/>
      <w:pPr>
        <w:ind w:left="902"/>
      </w:pPr>
      <w:rPr>
        <w:rFonts w:ascii="Arial" w:eastAsia="Times New Roman" w:hAnsi="Arial"/>
        <w:b w:val="0"/>
        <w:i w:val="0"/>
        <w:strike w:val="0"/>
        <w:dstrike w:val="0"/>
        <w:color w:val="000000"/>
        <w:sz w:val="48"/>
        <w:u w:val="none" w:color="000000"/>
        <w:vertAlign w:val="baseline"/>
      </w:rPr>
    </w:lvl>
    <w:lvl w:ilvl="1" w:tplc="86D290C8">
      <w:start w:val="1"/>
      <w:numFmt w:val="bullet"/>
      <w:lvlText w:val="o"/>
      <w:lvlJc w:val="left"/>
      <w:pPr>
        <w:ind w:left="2148"/>
      </w:pPr>
      <w:rPr>
        <w:rFonts w:ascii="Segoe UI Symbol" w:eastAsia="Times New Roman" w:hAnsi="Segoe UI Symbol"/>
        <w:b w:val="0"/>
        <w:i w:val="0"/>
        <w:strike w:val="0"/>
        <w:dstrike w:val="0"/>
        <w:color w:val="000000"/>
        <w:sz w:val="48"/>
        <w:u w:val="none" w:color="000000"/>
        <w:vertAlign w:val="baseline"/>
      </w:rPr>
    </w:lvl>
    <w:lvl w:ilvl="2" w:tplc="AA7E11D4">
      <w:start w:val="1"/>
      <w:numFmt w:val="bullet"/>
      <w:lvlText w:val="▪"/>
      <w:lvlJc w:val="left"/>
      <w:pPr>
        <w:ind w:left="2868"/>
      </w:pPr>
      <w:rPr>
        <w:rFonts w:ascii="Segoe UI Symbol" w:eastAsia="Times New Roman" w:hAnsi="Segoe UI Symbol"/>
        <w:b w:val="0"/>
        <w:i w:val="0"/>
        <w:strike w:val="0"/>
        <w:dstrike w:val="0"/>
        <w:color w:val="000000"/>
        <w:sz w:val="48"/>
        <w:u w:val="none" w:color="000000"/>
        <w:vertAlign w:val="baseline"/>
      </w:rPr>
    </w:lvl>
    <w:lvl w:ilvl="3" w:tplc="737A7C34">
      <w:start w:val="1"/>
      <w:numFmt w:val="bullet"/>
      <w:lvlText w:val="•"/>
      <w:lvlJc w:val="left"/>
      <w:pPr>
        <w:ind w:left="3588"/>
      </w:pPr>
      <w:rPr>
        <w:rFonts w:ascii="Arial" w:eastAsia="Times New Roman" w:hAnsi="Arial"/>
        <w:b w:val="0"/>
        <w:i w:val="0"/>
        <w:strike w:val="0"/>
        <w:dstrike w:val="0"/>
        <w:color w:val="000000"/>
        <w:sz w:val="48"/>
        <w:u w:val="none" w:color="000000"/>
        <w:vertAlign w:val="baseline"/>
      </w:rPr>
    </w:lvl>
    <w:lvl w:ilvl="4" w:tplc="5450DA02">
      <w:start w:val="1"/>
      <w:numFmt w:val="bullet"/>
      <w:lvlText w:val="o"/>
      <w:lvlJc w:val="left"/>
      <w:pPr>
        <w:ind w:left="4308"/>
      </w:pPr>
      <w:rPr>
        <w:rFonts w:ascii="Segoe UI Symbol" w:eastAsia="Times New Roman" w:hAnsi="Segoe UI Symbol"/>
        <w:b w:val="0"/>
        <w:i w:val="0"/>
        <w:strike w:val="0"/>
        <w:dstrike w:val="0"/>
        <w:color w:val="000000"/>
        <w:sz w:val="48"/>
        <w:u w:val="none" w:color="000000"/>
        <w:vertAlign w:val="baseline"/>
      </w:rPr>
    </w:lvl>
    <w:lvl w:ilvl="5" w:tplc="256C2444">
      <w:start w:val="1"/>
      <w:numFmt w:val="bullet"/>
      <w:lvlText w:val="▪"/>
      <w:lvlJc w:val="left"/>
      <w:pPr>
        <w:ind w:left="5028"/>
      </w:pPr>
      <w:rPr>
        <w:rFonts w:ascii="Segoe UI Symbol" w:eastAsia="Times New Roman" w:hAnsi="Segoe UI Symbol"/>
        <w:b w:val="0"/>
        <w:i w:val="0"/>
        <w:strike w:val="0"/>
        <w:dstrike w:val="0"/>
        <w:color w:val="000000"/>
        <w:sz w:val="48"/>
        <w:u w:val="none" w:color="000000"/>
        <w:vertAlign w:val="baseline"/>
      </w:rPr>
    </w:lvl>
    <w:lvl w:ilvl="6" w:tplc="B95EC674">
      <w:start w:val="1"/>
      <w:numFmt w:val="bullet"/>
      <w:lvlText w:val="•"/>
      <w:lvlJc w:val="left"/>
      <w:pPr>
        <w:ind w:left="5748"/>
      </w:pPr>
      <w:rPr>
        <w:rFonts w:ascii="Arial" w:eastAsia="Times New Roman" w:hAnsi="Arial"/>
        <w:b w:val="0"/>
        <w:i w:val="0"/>
        <w:strike w:val="0"/>
        <w:dstrike w:val="0"/>
        <w:color w:val="000000"/>
        <w:sz w:val="48"/>
        <w:u w:val="none" w:color="000000"/>
        <w:vertAlign w:val="baseline"/>
      </w:rPr>
    </w:lvl>
    <w:lvl w:ilvl="7" w:tplc="F272AD5C">
      <w:start w:val="1"/>
      <w:numFmt w:val="bullet"/>
      <w:lvlText w:val="o"/>
      <w:lvlJc w:val="left"/>
      <w:pPr>
        <w:ind w:left="6468"/>
      </w:pPr>
      <w:rPr>
        <w:rFonts w:ascii="Segoe UI Symbol" w:eastAsia="Times New Roman" w:hAnsi="Segoe UI Symbol"/>
        <w:b w:val="0"/>
        <w:i w:val="0"/>
        <w:strike w:val="0"/>
        <w:dstrike w:val="0"/>
        <w:color w:val="000000"/>
        <w:sz w:val="48"/>
        <w:u w:val="none" w:color="000000"/>
        <w:vertAlign w:val="baseline"/>
      </w:rPr>
    </w:lvl>
    <w:lvl w:ilvl="8" w:tplc="12941738">
      <w:start w:val="1"/>
      <w:numFmt w:val="bullet"/>
      <w:lvlText w:val="▪"/>
      <w:lvlJc w:val="left"/>
      <w:pPr>
        <w:ind w:left="7188"/>
      </w:pPr>
      <w:rPr>
        <w:rFonts w:ascii="Segoe UI Symbol" w:eastAsia="Times New Roman" w:hAnsi="Segoe UI Symbol"/>
        <w:b w:val="0"/>
        <w:i w:val="0"/>
        <w:strike w:val="0"/>
        <w:dstrike w:val="0"/>
        <w:color w:val="000000"/>
        <w:sz w:val="48"/>
        <w:u w:val="none" w:color="000000"/>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78"/>
    <w:rsid w:val="000D5017"/>
    <w:rsid w:val="00144D34"/>
    <w:rsid w:val="001563BD"/>
    <w:rsid w:val="001E7EFE"/>
    <w:rsid w:val="00326C96"/>
    <w:rsid w:val="003E75BB"/>
    <w:rsid w:val="00454EC8"/>
    <w:rsid w:val="00581FBF"/>
    <w:rsid w:val="006134D1"/>
    <w:rsid w:val="006946DA"/>
    <w:rsid w:val="006C29E2"/>
    <w:rsid w:val="0081682D"/>
    <w:rsid w:val="00817278"/>
    <w:rsid w:val="008E1027"/>
    <w:rsid w:val="008F731D"/>
    <w:rsid w:val="00937184"/>
    <w:rsid w:val="009527FA"/>
    <w:rsid w:val="00A64016"/>
    <w:rsid w:val="00B57091"/>
    <w:rsid w:val="00BF57CD"/>
    <w:rsid w:val="00C0641E"/>
    <w:rsid w:val="00C16856"/>
    <w:rsid w:val="00C23A5B"/>
    <w:rsid w:val="00C6360A"/>
    <w:rsid w:val="00C86E56"/>
    <w:rsid w:val="00D70031"/>
    <w:rsid w:val="00E4173D"/>
    <w:rsid w:val="00FB7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2D64D"/>
  <w15:docId w15:val="{B4ABC099-771E-480B-98ED-3C2C631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17"/>
    <w:pPr>
      <w:spacing w:after="160" w:line="259" w:lineRule="auto"/>
    </w:pPr>
    <w:rPr>
      <w:rFonts w:cs="Calibri"/>
      <w:color w:val="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24</Pages>
  <Words>12707</Words>
  <Characters>7243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Правова охорона комерційної таємниці</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 охорона комерційної таємниці</dc:title>
  <dc:subject/>
  <dc:creator>Alex</dc:creator>
  <cp:keywords/>
  <dc:description/>
  <cp:lastModifiedBy>Alex</cp:lastModifiedBy>
  <cp:revision>3</cp:revision>
  <dcterms:created xsi:type="dcterms:W3CDTF">2025-11-02T15:23:00Z</dcterms:created>
  <dcterms:modified xsi:type="dcterms:W3CDTF">2025-11-03T07:16:00Z</dcterms:modified>
</cp:coreProperties>
</file>