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716F7" w:rsidRPr="00A90F03" w:rsidRDefault="00A90F03" w:rsidP="00A062EF">
      <w:pPr>
        <w:spacing w:line="276" w:lineRule="auto"/>
        <w:jc w:val="center"/>
        <w:rPr>
          <w:b/>
          <w:bCs/>
          <w:sz w:val="28"/>
          <w:szCs w:val="28"/>
          <w:lang w:val="uk-UA"/>
        </w:rPr>
      </w:pPr>
      <w:r w:rsidRPr="00A90F03">
        <w:rPr>
          <w:b/>
          <w:bCs/>
          <w:sz w:val="28"/>
          <w:szCs w:val="28"/>
          <w:lang w:val="uk-UA"/>
        </w:rPr>
        <w:t>ТЕМА 6</w:t>
      </w:r>
      <w:r w:rsidR="00342D1F" w:rsidRPr="00A90F03">
        <w:rPr>
          <w:b/>
          <w:bCs/>
          <w:sz w:val="28"/>
          <w:szCs w:val="28"/>
          <w:lang w:val="uk-UA"/>
        </w:rPr>
        <w:t xml:space="preserve">. </w:t>
      </w:r>
      <w:r w:rsidRPr="00A90F03">
        <w:rPr>
          <w:b/>
          <w:bCs/>
          <w:sz w:val="28"/>
          <w:szCs w:val="28"/>
          <w:lang w:val="uk-UA"/>
        </w:rPr>
        <w:t>ЗАХИСТ ПРАВА ІНТЕЛЕКТУАЛЬНОЇ ВЛАСНОСТІ: ЦИВІЛІСТИЧНІ ДОКТРИНИ ТА ПРАВОЗАСТОСУВАННЯ</w:t>
      </w:r>
    </w:p>
    <w:p w:rsidR="00342D1F" w:rsidRPr="00A90F03" w:rsidRDefault="00342D1F" w:rsidP="00A062EF">
      <w:pPr>
        <w:spacing w:line="276" w:lineRule="auto"/>
        <w:jc w:val="center"/>
        <w:rPr>
          <w:b/>
          <w:bCs/>
          <w:sz w:val="28"/>
          <w:szCs w:val="28"/>
          <w:lang w:val="uk-UA"/>
        </w:rPr>
      </w:pPr>
    </w:p>
    <w:p w:rsidR="00AE61FC" w:rsidRPr="00A90F03" w:rsidRDefault="00AE61FC" w:rsidP="00AE61FC">
      <w:pPr>
        <w:pStyle w:val="a3"/>
        <w:spacing w:after="150" w:line="276" w:lineRule="auto"/>
        <w:jc w:val="both"/>
        <w:rPr>
          <w:rFonts w:ascii="Helvetica Neue" w:eastAsiaTheme="minorHAnsi" w:hAnsi="Helvetica Neue" w:cs="Helvetica Neue"/>
          <w:color w:val="FFFFFF"/>
          <w:sz w:val="26"/>
          <w:szCs w:val="26"/>
          <w:lang w:val="uk-UA" w:eastAsia="en-US"/>
        </w:rPr>
      </w:pPr>
      <w:r w:rsidRPr="00AE61FC">
        <w:rPr>
          <w:sz w:val="28"/>
          <w:szCs w:val="28"/>
          <w:lang w:val="uk-UA"/>
        </w:rPr>
        <w:t>Сучасний розвиток світової економіки характеризується кардинальними змінами у визначенні напрямів економічного прогресу. Основні акценти сьогодні переміщуються на</w:t>
      </w:r>
      <w:r w:rsidRPr="00A90F03">
        <w:rPr>
          <w:sz w:val="28"/>
          <w:szCs w:val="28"/>
          <w:lang w:val="uk-UA"/>
        </w:rPr>
        <w:t xml:space="preserve"> </w:t>
      </w:r>
      <w:r w:rsidRPr="00AE61FC">
        <w:rPr>
          <w:sz w:val="28"/>
          <w:szCs w:val="28"/>
          <w:lang w:val="uk-UA"/>
        </w:rPr>
        <w:t>прискорений інноваційний розвиток, перехід до стратегії, що базується на знаннях та</w:t>
      </w:r>
      <w:r w:rsidRPr="00A90F03">
        <w:rPr>
          <w:sz w:val="28"/>
          <w:szCs w:val="28"/>
          <w:lang w:val="uk-UA"/>
        </w:rPr>
        <w:t xml:space="preserve"> </w:t>
      </w:r>
      <w:r w:rsidRPr="00AE61FC">
        <w:rPr>
          <w:sz w:val="28"/>
          <w:szCs w:val="28"/>
          <w:lang w:val="uk-UA"/>
        </w:rPr>
        <w:t>інтелекті. Основу такого розвитку становлять інтелектуальні надбання нації, наукові</w:t>
      </w:r>
      <w:r w:rsidRPr="00A90F03">
        <w:rPr>
          <w:sz w:val="28"/>
          <w:szCs w:val="28"/>
          <w:lang w:val="uk-UA"/>
        </w:rPr>
        <w:t xml:space="preserve"> </w:t>
      </w:r>
      <w:r w:rsidRPr="00AE61FC">
        <w:rPr>
          <w:sz w:val="28"/>
          <w:szCs w:val="28"/>
          <w:lang w:val="uk-UA"/>
        </w:rPr>
        <w:t>досягнення, процеси перетворення результатів творчої діяльності у виробництво ма</w:t>
      </w:r>
      <w:r w:rsidRPr="00A90F03">
        <w:rPr>
          <w:sz w:val="28"/>
          <w:szCs w:val="28"/>
          <w:lang w:val="uk-UA"/>
        </w:rPr>
        <w:t>теріальних та духовних благ.</w:t>
      </w:r>
      <w:r w:rsidRPr="00A90F03">
        <w:rPr>
          <w:rFonts w:ascii="Helvetica Neue" w:eastAsiaTheme="minorHAnsi" w:hAnsi="Helvetica Neue" w:cs="Helvetica Neue"/>
          <w:color w:val="FFFFFF"/>
          <w:sz w:val="26"/>
          <w:szCs w:val="26"/>
          <w:lang w:val="uk-UA" w:eastAsia="en-US"/>
        </w:rPr>
        <w:t xml:space="preserve"> </w:t>
      </w:r>
    </w:p>
    <w:p w:rsidR="00AE61FC" w:rsidRPr="00A90F03" w:rsidRDefault="00AE61FC" w:rsidP="00AE61FC">
      <w:pPr>
        <w:pStyle w:val="a3"/>
        <w:spacing w:after="150" w:line="276" w:lineRule="auto"/>
        <w:jc w:val="both"/>
        <w:rPr>
          <w:sz w:val="28"/>
          <w:szCs w:val="28"/>
          <w:lang w:val="uk-UA"/>
        </w:rPr>
      </w:pPr>
      <w:r w:rsidRPr="00A90F03">
        <w:rPr>
          <w:sz w:val="28"/>
          <w:szCs w:val="28"/>
          <w:lang w:val="uk-UA"/>
        </w:rPr>
        <w:t>Не є новиною, що сьогодні в Україні необхідно сформувати і запровадити прийнят</w:t>
      </w:r>
      <w:r w:rsidRPr="00AE61FC">
        <w:rPr>
          <w:sz w:val="28"/>
          <w:szCs w:val="28"/>
          <w:lang w:val="uk-UA"/>
        </w:rPr>
        <w:t>ну модель інтеграції інтелектуального потенціалу нації у внутрішній і світовий ринки,</w:t>
      </w:r>
      <w:r w:rsidRPr="00A90F03">
        <w:rPr>
          <w:sz w:val="28"/>
          <w:szCs w:val="28"/>
          <w:lang w:val="uk-UA"/>
        </w:rPr>
        <w:t xml:space="preserve"> </w:t>
      </w:r>
      <w:r w:rsidRPr="00AE61FC">
        <w:rPr>
          <w:sz w:val="28"/>
          <w:szCs w:val="28"/>
          <w:lang w:val="uk-UA"/>
        </w:rPr>
        <w:t>забезпечивши ефективний захист прав інтелектуальної власності. При цьому, слід врахувати як національну специфіку формування і розвитку державної системи правової</w:t>
      </w:r>
      <w:r w:rsidRPr="00A90F03">
        <w:rPr>
          <w:sz w:val="28"/>
          <w:szCs w:val="28"/>
          <w:lang w:val="uk-UA"/>
        </w:rPr>
        <w:t xml:space="preserve"> </w:t>
      </w:r>
      <w:r w:rsidRPr="00AE61FC">
        <w:rPr>
          <w:sz w:val="28"/>
          <w:szCs w:val="28"/>
          <w:lang w:val="uk-UA"/>
        </w:rPr>
        <w:t>охорони інтелектуальної власності, так і відповідний міжнародний досвід, пов’язаний в</w:t>
      </w:r>
      <w:r w:rsidRPr="00A90F03">
        <w:rPr>
          <w:sz w:val="28"/>
          <w:szCs w:val="28"/>
          <w:lang w:val="uk-UA"/>
        </w:rPr>
        <w:t xml:space="preserve"> </w:t>
      </w:r>
      <w:r w:rsidRPr="00AE61FC">
        <w:rPr>
          <w:sz w:val="28"/>
          <w:szCs w:val="28"/>
          <w:lang w:val="uk-UA"/>
        </w:rPr>
        <w:t>першу чергу із створенням сучасного правового поля та запровадженням дієвих механіз</w:t>
      </w:r>
      <w:r w:rsidRPr="00A90F03">
        <w:rPr>
          <w:sz w:val="28"/>
          <w:szCs w:val="28"/>
          <w:lang w:val="uk-UA"/>
        </w:rPr>
        <w:t>мів реалізації правових норм.</w:t>
      </w:r>
    </w:p>
    <w:p w:rsidR="00AE61FC" w:rsidRPr="00A90F03" w:rsidRDefault="00AE61FC" w:rsidP="00AE61FC">
      <w:pPr>
        <w:pStyle w:val="a3"/>
        <w:spacing w:after="150" w:line="276" w:lineRule="auto"/>
        <w:jc w:val="both"/>
        <w:rPr>
          <w:sz w:val="28"/>
          <w:szCs w:val="28"/>
          <w:lang w:val="uk-UA"/>
        </w:rPr>
      </w:pPr>
      <w:r w:rsidRPr="00AE61FC">
        <w:rPr>
          <w:sz w:val="28"/>
          <w:szCs w:val="28"/>
          <w:lang w:val="uk-UA"/>
        </w:rPr>
        <w:t>На жаль, більшість українських розробників, науковців, підприємців, представників творчих професій не мають необхідних знань ні щодо міжнародних стандартів, що</w:t>
      </w:r>
      <w:r w:rsidRPr="00A90F03">
        <w:rPr>
          <w:sz w:val="28"/>
          <w:szCs w:val="28"/>
          <w:lang w:val="uk-UA"/>
        </w:rPr>
        <w:t xml:space="preserve"> </w:t>
      </w:r>
      <w:r w:rsidRPr="00AE61FC">
        <w:rPr>
          <w:sz w:val="28"/>
          <w:szCs w:val="28"/>
          <w:lang w:val="uk-UA"/>
        </w:rPr>
        <w:t>діють у сфері інтелектуальної власності, ні щодо норм національного законодавства у</w:t>
      </w:r>
      <w:r w:rsidRPr="00A90F03">
        <w:rPr>
          <w:sz w:val="28"/>
          <w:szCs w:val="28"/>
          <w:lang w:val="uk-UA"/>
        </w:rPr>
        <w:t xml:space="preserve"> </w:t>
      </w:r>
      <w:r w:rsidRPr="00AE61FC">
        <w:rPr>
          <w:sz w:val="28"/>
          <w:szCs w:val="28"/>
          <w:lang w:val="uk-UA"/>
        </w:rPr>
        <w:t>цій сфері. Саме відсутність необхідних знань в багатьох випадках не дозволяє їм захистити права на свої інтелектуальні здобутки, що призводить до значних матеріальних і</w:t>
      </w:r>
      <w:r w:rsidRPr="00A90F03">
        <w:rPr>
          <w:sz w:val="28"/>
          <w:szCs w:val="28"/>
          <w:lang w:val="uk-UA"/>
        </w:rPr>
        <w:t xml:space="preserve"> моральних втрат.</w:t>
      </w:r>
    </w:p>
    <w:p w:rsidR="00A90F03" w:rsidRDefault="00A90F03" w:rsidP="00A90F03">
      <w:pPr>
        <w:pStyle w:val="a3"/>
        <w:spacing w:after="150" w:line="276" w:lineRule="auto"/>
        <w:jc w:val="both"/>
        <w:rPr>
          <w:sz w:val="28"/>
          <w:szCs w:val="28"/>
          <w:lang w:val="uk-UA"/>
        </w:rPr>
      </w:pPr>
      <w:r w:rsidRPr="00A90F03">
        <w:rPr>
          <w:sz w:val="28"/>
          <w:szCs w:val="28"/>
          <w:lang w:val="uk-UA"/>
        </w:rPr>
        <w:t xml:space="preserve">Насамперед необхідно проаналізувати правову природу </w:t>
      </w:r>
      <w:r w:rsidRPr="00A90F03">
        <w:rPr>
          <w:b/>
          <w:bCs/>
          <w:sz w:val="28"/>
          <w:szCs w:val="28"/>
          <w:lang w:val="uk-UA"/>
        </w:rPr>
        <w:t>дефініції «інтелектуальна власність».</w:t>
      </w:r>
      <w:r w:rsidRPr="00A90F03">
        <w:rPr>
          <w:sz w:val="28"/>
          <w:szCs w:val="28"/>
          <w:lang w:val="uk-UA"/>
        </w:rPr>
        <w:t xml:space="preserve"> Нормативно цей термін закріплено на міжнародному рівні у </w:t>
      </w:r>
      <w:hyperlink r:id="rId4" w:anchor="Text" w:history="1">
        <w:r w:rsidRPr="00A90F03">
          <w:rPr>
            <w:rStyle w:val="a4"/>
            <w:sz w:val="28"/>
            <w:szCs w:val="28"/>
            <w:lang w:val="uk-UA"/>
          </w:rPr>
          <w:t>Конвенції про заснування Всесвітньої організації інтелектуальної власності</w:t>
        </w:r>
      </w:hyperlink>
      <w:r w:rsidRPr="00A90F03">
        <w:rPr>
          <w:sz w:val="28"/>
          <w:szCs w:val="28"/>
          <w:lang w:val="uk-UA"/>
        </w:rPr>
        <w:t xml:space="preserve">. Відповідно до ст. 2: «інтелектуальна власність» містить права, що належать до: літературних, художніх і наукових творів; виконавчої діяльності артистів, звукозапису, радіо- і телепередач; винаходів у всіх сферах діяльності людини; наукових винаходів; промислових зразків; торговельних марок, фірмових найменувань і комерційних позначень; захисту від недобросовісної конкуренції, а також </w:t>
      </w:r>
      <w:r w:rsidRPr="00A90F03">
        <w:rPr>
          <w:sz w:val="28"/>
          <w:szCs w:val="28"/>
          <w:lang w:val="uk-UA"/>
        </w:rPr>
        <w:lastRenderedPageBreak/>
        <w:t>всі інші права, які є результатом інтелектуальної діяльності в промисловій, науковій, літературній та художній сферах.</w:t>
      </w:r>
    </w:p>
    <w:p w:rsidR="00A90F03" w:rsidRDefault="00A90F03" w:rsidP="00A90F03">
      <w:pPr>
        <w:pStyle w:val="a3"/>
        <w:spacing w:after="150" w:line="276" w:lineRule="auto"/>
        <w:jc w:val="both"/>
        <w:rPr>
          <w:sz w:val="28"/>
          <w:szCs w:val="28"/>
          <w:lang w:val="uk-UA"/>
        </w:rPr>
      </w:pPr>
      <w:r w:rsidRPr="00A90F03">
        <w:rPr>
          <w:sz w:val="28"/>
          <w:szCs w:val="28"/>
          <w:lang w:val="uk-UA"/>
        </w:rPr>
        <w:t xml:space="preserve">Аналізуючи визначення поняття, запропоноване в Конвенції, зазначимо, що вона не регламентує саме поняття інтелектуальної власності, натомість містить перелік прав особи, які позначають право інтелектуальної власності, тобто є результатом інтелектуальної діяльності людини у різних сферах суспільного життя. </w:t>
      </w:r>
    </w:p>
    <w:p w:rsidR="00163753" w:rsidRDefault="00163753" w:rsidP="00A90F03">
      <w:pPr>
        <w:pStyle w:val="a3"/>
        <w:spacing w:after="150" w:line="276" w:lineRule="auto"/>
        <w:jc w:val="both"/>
        <w:rPr>
          <w:sz w:val="28"/>
          <w:szCs w:val="28"/>
          <w:lang w:val="uk-UA"/>
        </w:rPr>
      </w:pPr>
      <w:r w:rsidRPr="00163753">
        <w:rPr>
          <w:sz w:val="28"/>
          <w:szCs w:val="28"/>
        </w:rPr>
        <w:t>Вітчизняне законодавство, а саме Конституція України, у ст. 41 закріплює право кожного володіти, користуватися і розпоряджатися своєю власністю, результатами своєї інтелектуальної, творчої діяльності. Отже, забороняється використання та поширення без згоди особи результатів її інтелектуальної діяльності</w:t>
      </w:r>
      <w:r>
        <w:rPr>
          <w:sz w:val="28"/>
          <w:szCs w:val="28"/>
          <w:lang w:val="uk-UA"/>
        </w:rPr>
        <w:t xml:space="preserve">. </w:t>
      </w:r>
      <w:r w:rsidRPr="00163753">
        <w:rPr>
          <w:sz w:val="28"/>
          <w:szCs w:val="28"/>
        </w:rPr>
        <w:t>Цивільний кодекс України у ст. 418 визначає поняття «право інтелектуальної власності» як «право особи на результат інтелектуальної, творчої діяльності або на інший об’єкт права інтелектуальної власності, визначений законодавством. Право інтелектуальної власності становлять особисті немайнові права інтелектуальної власності та (або) майнові права інтелектуальної власності, зміст яких щодо певних об’єктів права інтелектуальної власності визначається Цивільним кодексом та іншим законом»</w:t>
      </w:r>
      <w:r>
        <w:rPr>
          <w:sz w:val="28"/>
          <w:szCs w:val="28"/>
          <w:lang w:val="uk-UA"/>
        </w:rPr>
        <w:t xml:space="preserve">. </w:t>
      </w:r>
    </w:p>
    <w:p w:rsidR="00163753" w:rsidRPr="00690F07" w:rsidRDefault="00163753" w:rsidP="00A90F03">
      <w:pPr>
        <w:pStyle w:val="a3"/>
        <w:spacing w:after="150" w:line="276" w:lineRule="auto"/>
        <w:jc w:val="both"/>
        <w:rPr>
          <w:i/>
          <w:iCs/>
          <w:sz w:val="28"/>
          <w:szCs w:val="28"/>
        </w:rPr>
      </w:pPr>
      <w:r w:rsidRPr="00163753">
        <w:rPr>
          <w:sz w:val="28"/>
          <w:szCs w:val="28"/>
        </w:rPr>
        <w:t xml:space="preserve">На нашу думку, потрібно закцентувати увагу на важливому аспекті права інтелектуальної власності: співвідношенні права власності та права інтелектуальної власності. Так, ст. 419 Цивільного кодексу України вказує на незалежність права інтелектуальної власності від права власності на річ. Перехід права на об’єкт права інтелектуальної власності не означає перехід права власності на річ, а також, відповідно, перехід права власності на річ не означає переходу права на об’єкт права інтелектуальної власності. Отже, законодавчо суб’єктивне право особи на об’єкт інтелектуальної власності та речове право на матеріальний об’єкт чітко розмежовуються. Наприклад, </w:t>
      </w:r>
      <w:r w:rsidRPr="00690F07">
        <w:rPr>
          <w:i/>
          <w:iCs/>
          <w:sz w:val="28"/>
          <w:szCs w:val="28"/>
        </w:rPr>
        <w:t>художник як власник права інтелектуальної власності на твір образотворчого мистецтва залишиться власником цього права навіть у результаті переходу речового права власності на матеріальний об’єкт (картину, в якій виражене право інтелектуальної власності) до іншої особи. Тобто така особа придбає лише картину, але не право інтелектуальної власності на твір, зображений на ній.</w:t>
      </w:r>
    </w:p>
    <w:p w:rsidR="00163753" w:rsidRDefault="00163753" w:rsidP="00A90F03">
      <w:pPr>
        <w:pStyle w:val="a3"/>
        <w:spacing w:after="150" w:line="276" w:lineRule="auto"/>
        <w:jc w:val="both"/>
        <w:rPr>
          <w:sz w:val="28"/>
          <w:szCs w:val="28"/>
          <w:lang w:val="uk-UA"/>
        </w:rPr>
      </w:pPr>
      <w:r w:rsidRPr="00163753">
        <w:rPr>
          <w:sz w:val="28"/>
          <w:szCs w:val="28"/>
        </w:rPr>
        <w:lastRenderedPageBreak/>
        <w:t>Аналізуючи доктринальні підходи до розуміння права інтелектуальної власності, зазначимо, що, на думку З.В. Пічкурової, «… інтелектуальна власність являє собою сукупність відносин щодо володіння, користування та розпорядження результатами інтелектуальної діяльності людини в галузі науки, технологій, літературно-мистецької діяльності…»</w:t>
      </w:r>
      <w:r>
        <w:rPr>
          <w:sz w:val="28"/>
          <w:szCs w:val="28"/>
          <w:lang w:val="uk-UA"/>
        </w:rPr>
        <w:t xml:space="preserve">. </w:t>
      </w:r>
      <w:r w:rsidRPr="00163753">
        <w:rPr>
          <w:sz w:val="28"/>
          <w:szCs w:val="28"/>
        </w:rPr>
        <w:t>Доріс Лонг та інші визначають інтелектуальну власність як формалізований результат творчої, інтелектуальної діяльності, що надає його автору або особі, визначеній чинним законодавством, право власності на цей результат, яке набувається, здійснюється та захищається відповідно до законодавчо встановлених норм і правил</w:t>
      </w:r>
      <w:r>
        <w:rPr>
          <w:sz w:val="28"/>
          <w:szCs w:val="28"/>
          <w:lang w:val="uk-UA"/>
        </w:rPr>
        <w:t xml:space="preserve">. </w:t>
      </w:r>
      <w:r w:rsidRPr="00163753">
        <w:rPr>
          <w:sz w:val="28"/>
          <w:szCs w:val="28"/>
        </w:rPr>
        <w:t>На нашу думку, право інтелектуальної власності доцільно визначити як суб’єктивне, непорушне, гарантоване державою право особи володіти, користуватися та розпоряджатися об’єктом, що є результатом інтелектуальної діяльності, вимагати недопущення порушень такого права з боку інших осіб, а також охорони та захисту об’єкта від неправомірних посягань</w:t>
      </w:r>
      <w:r>
        <w:rPr>
          <w:sz w:val="28"/>
          <w:szCs w:val="28"/>
          <w:lang w:val="uk-UA"/>
        </w:rPr>
        <w:t>.</w:t>
      </w:r>
    </w:p>
    <w:p w:rsidR="00163753" w:rsidRDefault="00163753" w:rsidP="00A90F03">
      <w:pPr>
        <w:pStyle w:val="a3"/>
        <w:spacing w:after="150" w:line="276" w:lineRule="auto"/>
        <w:jc w:val="both"/>
        <w:rPr>
          <w:sz w:val="28"/>
          <w:szCs w:val="28"/>
        </w:rPr>
      </w:pPr>
      <w:r w:rsidRPr="00163753">
        <w:rPr>
          <w:sz w:val="28"/>
          <w:szCs w:val="28"/>
        </w:rPr>
        <w:t>Право інтелектуальної власності потребує захисту з боку держави від неправомірних посягань. На нашу думку, захист права інтелектуальної власності слід розглядати як систему заходів правового та організаційного характеру, спрямованих на створення належних умов для вільного володіння, використання та розпорядженням об’єктом, що є результатом інтелектуальної діяльності особи. Особливої актуальності це питання набуває під час бурхливого розвитку інформаційно-телекомунікаційних технологій, що дає не</w:t>
      </w:r>
      <w:r w:rsidRPr="00163753">
        <w:t xml:space="preserve"> </w:t>
      </w:r>
      <w:r w:rsidRPr="00163753">
        <w:rPr>
          <w:sz w:val="28"/>
          <w:szCs w:val="28"/>
        </w:rPr>
        <w:t>лише змогу вільно, безперешкодно та на свій розсуд використовувати різний контент, але й зловживати таким правом в напряму порушень інтелектуальної власності особи.</w:t>
      </w:r>
    </w:p>
    <w:p w:rsidR="00163753" w:rsidRDefault="00163753" w:rsidP="00A90F03">
      <w:pPr>
        <w:pStyle w:val="a3"/>
        <w:spacing w:after="150" w:line="276" w:lineRule="auto"/>
        <w:jc w:val="both"/>
        <w:rPr>
          <w:sz w:val="28"/>
          <w:szCs w:val="28"/>
          <w:lang w:val="uk-UA"/>
        </w:rPr>
      </w:pPr>
      <w:r w:rsidRPr="00163753">
        <w:rPr>
          <w:sz w:val="28"/>
          <w:szCs w:val="28"/>
        </w:rPr>
        <w:t xml:space="preserve"> Захист права інтелектуальної власності здійснюється у </w:t>
      </w:r>
      <w:r w:rsidRPr="00163753">
        <w:rPr>
          <w:b/>
          <w:bCs/>
          <w:sz w:val="28"/>
          <w:szCs w:val="28"/>
        </w:rPr>
        <w:t>двох основних формах:</w:t>
      </w:r>
      <w:r w:rsidRPr="00163753">
        <w:rPr>
          <w:sz w:val="28"/>
          <w:szCs w:val="28"/>
        </w:rPr>
        <w:t xml:space="preserve"> юрисдикційній та неюрисдикційній. Перша передбачає діяльність уповноважених державою органів щодо захисту порушених прав на об’єкти інтелектуальної власності або прав, що оспорюються. Найефективнішою юрисдикційною формою захисту права інтелектуальної власності є судовий захист. Щодо другої форми захисту прав, то вона включає дії юридичних і фізичних осіб щодо захисту прав на об’єкти інтелектуальної власності, які здійснюються ними самостійно, без звернення за допомогою до державних або інших компетентних органів. Переважною формою неюрисдикційного захисту є самозахист, що проявляється в активних чи пасивних діях особи, </w:t>
      </w:r>
      <w:r w:rsidRPr="00163753">
        <w:rPr>
          <w:sz w:val="28"/>
          <w:szCs w:val="28"/>
        </w:rPr>
        <w:lastRenderedPageBreak/>
        <w:t>спрямованих на запобігання чи припинення порушення власного суб’єктивного права</w:t>
      </w:r>
      <w:r>
        <w:rPr>
          <w:sz w:val="28"/>
          <w:szCs w:val="28"/>
          <w:lang w:val="uk-UA"/>
        </w:rPr>
        <w:t>.</w:t>
      </w:r>
    </w:p>
    <w:p w:rsidR="00163753" w:rsidRPr="00163753" w:rsidRDefault="00163753" w:rsidP="00A90F03">
      <w:pPr>
        <w:pStyle w:val="a3"/>
        <w:spacing w:after="150" w:line="276" w:lineRule="auto"/>
        <w:jc w:val="both"/>
        <w:rPr>
          <w:sz w:val="28"/>
          <w:szCs w:val="28"/>
          <w:lang w:val="uk-UA"/>
        </w:rPr>
      </w:pPr>
      <w:r w:rsidRPr="00163753">
        <w:rPr>
          <w:sz w:val="28"/>
          <w:szCs w:val="28"/>
        </w:rPr>
        <w:t>Зокрема, відповідно до статті 432 Цивільного кодексу суд під час розгляду справи про порушення прав інтелектуальної власності може постановити такі рішення: про застосування негайних заходів щодо запобігання порушенню права інтелектуальної власності та збереження відповідних доказів; про зупинення пропуску через митний кордон України товарів, імпорт чи експорт яких здійснюється з порушенням права інтелектуальної власності; про вилучення з цивільного обороту товарів, виготовлених або введених у цивільний оборот з порушенням права інтелектуальної власності та знищення таких товарів; про вилучення з цивільного обороту матеріалів та знарядь, які використовувалися переважно для виготовлення товарів з порушенням права інтелектуальної власності або вилучення та знищення таких матеріалів та знарядь; про застосування разового грошового стягнення замість відшкодування збитків за неправомірне використання об’єкта права інтелектуальної власностi</w:t>
      </w:r>
      <w:r>
        <w:rPr>
          <w:sz w:val="28"/>
          <w:szCs w:val="28"/>
          <w:lang w:val="uk-UA"/>
        </w:rPr>
        <w:t xml:space="preserve">. </w:t>
      </w:r>
    </w:p>
    <w:p w:rsidR="00A062EF" w:rsidRPr="00A90F03" w:rsidRDefault="00A062EF" w:rsidP="00A90F03">
      <w:pPr>
        <w:pStyle w:val="a3"/>
        <w:spacing w:after="150" w:line="276" w:lineRule="auto"/>
        <w:jc w:val="both"/>
        <w:rPr>
          <w:sz w:val="28"/>
          <w:szCs w:val="28"/>
          <w:lang w:val="uk-UA"/>
        </w:rPr>
      </w:pPr>
      <w:r w:rsidRPr="00A90F03">
        <w:rPr>
          <w:sz w:val="28"/>
          <w:szCs w:val="28"/>
          <w:lang w:val="uk-UA"/>
        </w:rPr>
        <w:t>Особа самостійно, на власний розсуд, обирає</w:t>
      </w:r>
      <w:r w:rsidRPr="00A90F03">
        <w:rPr>
          <w:rStyle w:val="apple-converted-space"/>
          <w:sz w:val="28"/>
          <w:szCs w:val="28"/>
          <w:lang w:val="uk-UA"/>
        </w:rPr>
        <w:t> </w:t>
      </w:r>
      <w:r w:rsidRPr="00A90F03">
        <w:rPr>
          <w:b/>
          <w:bCs/>
          <w:sz w:val="28"/>
          <w:szCs w:val="28"/>
          <w:lang w:val="uk-UA"/>
        </w:rPr>
        <w:t>спосіб захисту</w:t>
      </w:r>
      <w:r w:rsidRPr="00A90F03">
        <w:rPr>
          <w:rStyle w:val="apple-converted-space"/>
          <w:sz w:val="28"/>
          <w:szCs w:val="28"/>
          <w:lang w:val="uk-UA"/>
        </w:rPr>
        <w:t> </w:t>
      </w:r>
      <w:r w:rsidRPr="00A90F03">
        <w:rPr>
          <w:sz w:val="28"/>
          <w:szCs w:val="28"/>
          <w:lang w:val="uk-UA"/>
        </w:rPr>
        <w:t>своїх прав та законних інтересів, який спроможний з достатньою ефективністю усунути порушення таких прав та інтересів (</w:t>
      </w:r>
      <w:r w:rsidRPr="00A90F03">
        <w:rPr>
          <w:i/>
          <w:iCs/>
          <w:sz w:val="28"/>
          <w:szCs w:val="28"/>
          <w:lang w:val="uk-UA"/>
        </w:rPr>
        <w:t>постанова КГС ВС від 26.02.2019 у справі № 910/7661/17</w:t>
      </w:r>
      <w:r w:rsidRPr="00A90F03">
        <w:rPr>
          <w:sz w:val="28"/>
          <w:szCs w:val="28"/>
          <w:lang w:val="uk-UA"/>
        </w:rPr>
        <w:t>).</w:t>
      </w:r>
    </w:p>
    <w:p w:rsidR="00A062EF" w:rsidRPr="00A90F03" w:rsidRDefault="00A062EF" w:rsidP="00A062EF">
      <w:pPr>
        <w:pStyle w:val="a3"/>
        <w:spacing w:before="0" w:beforeAutospacing="0" w:after="150" w:afterAutospacing="0" w:line="276" w:lineRule="auto"/>
        <w:jc w:val="both"/>
        <w:rPr>
          <w:sz w:val="28"/>
          <w:szCs w:val="28"/>
          <w:lang w:val="uk-UA"/>
        </w:rPr>
      </w:pPr>
      <w:r w:rsidRPr="00A90F03">
        <w:rPr>
          <w:sz w:val="28"/>
          <w:szCs w:val="28"/>
          <w:lang w:val="uk-UA"/>
        </w:rPr>
        <w:t>Відповідно до ст. 432 ЦК України, кожна особа має право звернутися</w:t>
      </w:r>
      <w:r w:rsidRPr="00A90F03">
        <w:rPr>
          <w:rStyle w:val="apple-converted-space"/>
          <w:sz w:val="28"/>
          <w:szCs w:val="28"/>
          <w:lang w:val="uk-UA"/>
        </w:rPr>
        <w:t> </w:t>
      </w:r>
      <w:r w:rsidRPr="00A90F03">
        <w:rPr>
          <w:b/>
          <w:bCs/>
          <w:sz w:val="28"/>
          <w:szCs w:val="28"/>
          <w:lang w:val="uk-UA"/>
        </w:rPr>
        <w:t>до суду за захистом свого права</w:t>
      </w:r>
      <w:r w:rsidR="002A1889" w:rsidRPr="00A90F03">
        <w:rPr>
          <w:b/>
          <w:bCs/>
          <w:sz w:val="28"/>
          <w:szCs w:val="28"/>
          <w:lang w:val="uk-UA"/>
        </w:rPr>
        <w:t xml:space="preserve"> </w:t>
      </w:r>
      <w:r w:rsidRPr="00A90F03">
        <w:rPr>
          <w:sz w:val="28"/>
          <w:szCs w:val="28"/>
          <w:lang w:val="uk-UA"/>
        </w:rPr>
        <w:t>інтелектуальної власності відповідно до ст. 16 ЦК України (способи захисту цивільних прав та інтересів ).</w:t>
      </w:r>
    </w:p>
    <w:p w:rsidR="00A062EF" w:rsidRPr="00A90F03" w:rsidRDefault="00A062EF" w:rsidP="00A062EF">
      <w:pPr>
        <w:pStyle w:val="a3"/>
        <w:spacing w:before="0" w:beforeAutospacing="0" w:after="150" w:afterAutospacing="0" w:line="276" w:lineRule="auto"/>
        <w:jc w:val="both"/>
        <w:rPr>
          <w:sz w:val="28"/>
          <w:szCs w:val="28"/>
          <w:lang w:val="uk-UA"/>
        </w:rPr>
      </w:pPr>
      <w:r w:rsidRPr="00A90F03">
        <w:rPr>
          <w:sz w:val="28"/>
          <w:szCs w:val="28"/>
          <w:lang w:val="uk-UA"/>
        </w:rPr>
        <w:t>Суд у випадках та в порядку, встановлених законом, може постановити рішення, зокрема, про:</w:t>
      </w:r>
    </w:p>
    <w:p w:rsidR="00A062EF" w:rsidRPr="00A90F03" w:rsidRDefault="00A062EF" w:rsidP="00A062EF">
      <w:pPr>
        <w:pStyle w:val="a3"/>
        <w:spacing w:before="0" w:beforeAutospacing="0" w:after="150" w:afterAutospacing="0" w:line="276" w:lineRule="auto"/>
        <w:jc w:val="both"/>
        <w:rPr>
          <w:sz w:val="28"/>
          <w:szCs w:val="28"/>
          <w:lang w:val="uk-UA"/>
        </w:rPr>
      </w:pPr>
      <w:r w:rsidRPr="00A90F03">
        <w:rPr>
          <w:sz w:val="28"/>
          <w:szCs w:val="28"/>
          <w:lang w:val="uk-UA"/>
        </w:rPr>
        <w:t>1) застосування негайних заходів щодо запобігання порушенню права інтелектуальної власності та збереження відповідних доказів;</w:t>
      </w:r>
    </w:p>
    <w:p w:rsidR="00A062EF" w:rsidRPr="00A90F03" w:rsidRDefault="00A062EF" w:rsidP="00A062EF">
      <w:pPr>
        <w:pStyle w:val="a3"/>
        <w:spacing w:before="0" w:beforeAutospacing="0" w:after="150" w:afterAutospacing="0" w:line="276" w:lineRule="auto"/>
        <w:jc w:val="both"/>
        <w:rPr>
          <w:sz w:val="28"/>
          <w:szCs w:val="28"/>
          <w:lang w:val="uk-UA"/>
        </w:rPr>
      </w:pPr>
      <w:r w:rsidRPr="00A90F03">
        <w:rPr>
          <w:sz w:val="28"/>
          <w:szCs w:val="28"/>
          <w:lang w:val="uk-UA"/>
        </w:rPr>
        <w:t>2) зупинення пропуску через митний кордон України товарів, імпорт чи експорт яких здійснюється з порушенням права інтелектуальної власності;</w:t>
      </w:r>
    </w:p>
    <w:p w:rsidR="00A062EF" w:rsidRPr="00A90F03" w:rsidRDefault="00A062EF" w:rsidP="00A062EF">
      <w:pPr>
        <w:pStyle w:val="a3"/>
        <w:spacing w:before="0" w:beforeAutospacing="0" w:after="150" w:afterAutospacing="0" w:line="276" w:lineRule="auto"/>
        <w:jc w:val="both"/>
        <w:rPr>
          <w:sz w:val="28"/>
          <w:szCs w:val="28"/>
          <w:lang w:val="uk-UA"/>
        </w:rPr>
      </w:pPr>
      <w:r w:rsidRPr="00A90F03">
        <w:rPr>
          <w:sz w:val="28"/>
          <w:szCs w:val="28"/>
          <w:lang w:val="uk-UA"/>
        </w:rPr>
        <w:t>3) вилучення з цивільного обороту товарів, виготовлених або введених у цивільний оборот з порушенням права інтелектуальної власності, та знищення таких товарів за рахунок особи, яка вчинила порушення;</w:t>
      </w:r>
    </w:p>
    <w:p w:rsidR="00A062EF" w:rsidRPr="00A90F03" w:rsidRDefault="00A062EF" w:rsidP="00A062EF">
      <w:pPr>
        <w:pStyle w:val="a3"/>
        <w:spacing w:before="0" w:beforeAutospacing="0" w:after="150" w:afterAutospacing="0" w:line="276" w:lineRule="auto"/>
        <w:jc w:val="both"/>
        <w:rPr>
          <w:sz w:val="28"/>
          <w:szCs w:val="28"/>
          <w:lang w:val="uk-UA"/>
        </w:rPr>
      </w:pPr>
      <w:r w:rsidRPr="00A90F03">
        <w:rPr>
          <w:sz w:val="28"/>
          <w:szCs w:val="28"/>
          <w:lang w:val="uk-UA"/>
        </w:rPr>
        <w:lastRenderedPageBreak/>
        <w:t>4) вилучення з цивільного обороту матеріалів та знарядь, які використовувалися переважно для виготовлення товарів з порушенням права інтелектуальної власності, або вилучення та знищення таких матеріалів та знарядь за рахунок особи, яка вчинила порушення;</w:t>
      </w:r>
    </w:p>
    <w:p w:rsidR="00A062EF" w:rsidRPr="00A90F03" w:rsidRDefault="00A062EF" w:rsidP="00A062EF">
      <w:pPr>
        <w:pStyle w:val="a3"/>
        <w:spacing w:before="0" w:beforeAutospacing="0" w:after="150" w:afterAutospacing="0" w:line="276" w:lineRule="auto"/>
        <w:jc w:val="both"/>
        <w:rPr>
          <w:sz w:val="28"/>
          <w:szCs w:val="28"/>
          <w:lang w:val="uk-UA"/>
        </w:rPr>
      </w:pPr>
      <w:r w:rsidRPr="00A90F03">
        <w:rPr>
          <w:sz w:val="28"/>
          <w:szCs w:val="28"/>
          <w:lang w:val="uk-UA"/>
        </w:rPr>
        <w:t>5) застосування компенсації замість відшкодування збитків за неправомірне використання об'єкта права інтелектуальної власності. Розмір компенсації визначається відповідно до закону з урахуванням вини особи та інших обставин, що мають істотне значення;</w:t>
      </w:r>
    </w:p>
    <w:p w:rsidR="00A062EF" w:rsidRPr="00A90F03" w:rsidRDefault="00A062EF" w:rsidP="00A062EF">
      <w:pPr>
        <w:pStyle w:val="a3"/>
        <w:spacing w:before="0" w:beforeAutospacing="0" w:after="150" w:afterAutospacing="0" w:line="276" w:lineRule="auto"/>
        <w:jc w:val="both"/>
        <w:rPr>
          <w:sz w:val="28"/>
          <w:szCs w:val="28"/>
          <w:lang w:val="uk-UA"/>
        </w:rPr>
      </w:pPr>
      <w:r w:rsidRPr="00A90F03">
        <w:rPr>
          <w:sz w:val="28"/>
          <w:szCs w:val="28"/>
          <w:lang w:val="uk-UA"/>
        </w:rPr>
        <w:t>6) опублікування за заявою позивача в засобах масової інформації або доведення до загального відома іншим визначеним судом шляхом відомостей про порушення права інтелектуальної власності та зміст судового рішення щодо такого порушення за рахунок особи, яка вчинила правопорушення.</w:t>
      </w:r>
    </w:p>
    <w:p w:rsidR="00A062EF" w:rsidRPr="00A90F03" w:rsidRDefault="00A062EF" w:rsidP="00A062EF">
      <w:pPr>
        <w:pStyle w:val="a3"/>
        <w:spacing w:before="0" w:beforeAutospacing="0" w:after="150" w:afterAutospacing="0" w:line="276" w:lineRule="auto"/>
        <w:jc w:val="both"/>
        <w:rPr>
          <w:sz w:val="28"/>
          <w:szCs w:val="28"/>
          <w:lang w:val="uk-UA"/>
        </w:rPr>
      </w:pPr>
      <w:r w:rsidRPr="00A90F03">
        <w:rPr>
          <w:sz w:val="28"/>
          <w:szCs w:val="28"/>
          <w:lang w:val="uk-UA"/>
        </w:rPr>
        <w:t>Слід також проаналізувати</w:t>
      </w:r>
      <w:r w:rsidRPr="00A90F03">
        <w:rPr>
          <w:rStyle w:val="apple-converted-space"/>
          <w:sz w:val="28"/>
          <w:szCs w:val="28"/>
          <w:lang w:val="uk-UA"/>
        </w:rPr>
        <w:t> </w:t>
      </w:r>
      <w:r w:rsidRPr="00A90F03">
        <w:rPr>
          <w:b/>
          <w:bCs/>
          <w:sz w:val="28"/>
          <w:szCs w:val="28"/>
          <w:lang w:val="uk-UA"/>
        </w:rPr>
        <w:t>спеціальні способи захисту</w:t>
      </w:r>
      <w:r w:rsidRPr="00A90F03">
        <w:rPr>
          <w:rStyle w:val="apple-converted-space"/>
          <w:sz w:val="28"/>
          <w:szCs w:val="28"/>
          <w:lang w:val="uk-UA"/>
        </w:rPr>
        <w:t> </w:t>
      </w:r>
      <w:r w:rsidRPr="00A90F03">
        <w:rPr>
          <w:sz w:val="28"/>
          <w:szCs w:val="28"/>
          <w:lang w:val="uk-UA"/>
        </w:rPr>
        <w:t>у випадку порушення авторського права та суміжних прав, права інтелектуальної власності на винахід, корисну модель, винаходи, торговельну марку, комерційне найменування.</w:t>
      </w:r>
    </w:p>
    <w:p w:rsidR="002A1889" w:rsidRPr="00A90F03" w:rsidRDefault="00A062EF" w:rsidP="00A062EF">
      <w:pPr>
        <w:pStyle w:val="a3"/>
        <w:spacing w:before="0" w:beforeAutospacing="0" w:after="150" w:afterAutospacing="0" w:line="276" w:lineRule="auto"/>
        <w:jc w:val="both"/>
        <w:rPr>
          <w:sz w:val="28"/>
          <w:szCs w:val="28"/>
          <w:lang w:val="uk-UA"/>
        </w:rPr>
      </w:pPr>
      <w:r w:rsidRPr="00A90F03">
        <w:rPr>
          <w:sz w:val="28"/>
          <w:szCs w:val="28"/>
          <w:lang w:val="uk-UA"/>
        </w:rPr>
        <w:t>Відповідно до ст. 53 ЗУ «Про авторське право і суміжні права», підставами для захисту особистих немайнових та/або майнових авторських і суміжних прав є будь-яке порушення, невизнання або спотворювання таких прав, а також створення загрози порушень авторських прав.</w:t>
      </w:r>
    </w:p>
    <w:p w:rsidR="00A062EF" w:rsidRPr="00A90F03" w:rsidRDefault="00A062EF" w:rsidP="00A062EF">
      <w:pPr>
        <w:pStyle w:val="a3"/>
        <w:spacing w:before="0" w:beforeAutospacing="0" w:after="150" w:afterAutospacing="0" w:line="276" w:lineRule="auto"/>
        <w:jc w:val="both"/>
        <w:rPr>
          <w:sz w:val="28"/>
          <w:szCs w:val="28"/>
          <w:lang w:val="uk-UA"/>
        </w:rPr>
      </w:pPr>
      <w:r w:rsidRPr="00A90F03">
        <w:rPr>
          <w:b/>
          <w:bCs/>
          <w:sz w:val="28"/>
          <w:szCs w:val="28"/>
          <w:lang w:val="uk-UA"/>
        </w:rPr>
        <w:t>Порушенням</w:t>
      </w:r>
      <w:r w:rsidRPr="00A90F03">
        <w:rPr>
          <w:rStyle w:val="apple-converted-space"/>
          <w:sz w:val="28"/>
          <w:szCs w:val="28"/>
          <w:lang w:val="uk-UA"/>
        </w:rPr>
        <w:t> </w:t>
      </w:r>
      <w:r w:rsidRPr="00A90F03">
        <w:rPr>
          <w:sz w:val="28"/>
          <w:szCs w:val="28"/>
          <w:lang w:val="uk-UA"/>
        </w:rPr>
        <w:t>особистих немайнових та/або майнових авторських і суміжних прав є, зокрема:</w:t>
      </w:r>
    </w:p>
    <w:p w:rsidR="00A062EF" w:rsidRPr="00A90F03" w:rsidRDefault="00A062EF" w:rsidP="00A062EF">
      <w:pPr>
        <w:pStyle w:val="a3"/>
        <w:spacing w:before="0" w:beforeAutospacing="0" w:after="150" w:afterAutospacing="0" w:line="276" w:lineRule="auto"/>
        <w:jc w:val="both"/>
        <w:rPr>
          <w:sz w:val="28"/>
          <w:szCs w:val="28"/>
          <w:lang w:val="uk-UA"/>
        </w:rPr>
      </w:pPr>
      <w:r w:rsidRPr="00A90F03">
        <w:rPr>
          <w:b/>
          <w:bCs/>
          <w:sz w:val="28"/>
          <w:szCs w:val="28"/>
          <w:lang w:val="uk-UA"/>
        </w:rPr>
        <w:t>1)</w:t>
      </w:r>
      <w:r w:rsidRPr="00A90F03">
        <w:rPr>
          <w:rStyle w:val="apple-converted-space"/>
          <w:sz w:val="28"/>
          <w:szCs w:val="28"/>
          <w:lang w:val="uk-UA"/>
        </w:rPr>
        <w:t> </w:t>
      </w:r>
      <w:r w:rsidRPr="00A90F03">
        <w:rPr>
          <w:b/>
          <w:bCs/>
          <w:sz w:val="28"/>
          <w:szCs w:val="28"/>
          <w:lang w:val="uk-UA"/>
        </w:rPr>
        <w:t>плагіат</w:t>
      </w:r>
      <w:r w:rsidRPr="00A90F03">
        <w:rPr>
          <w:rStyle w:val="apple-converted-space"/>
          <w:sz w:val="28"/>
          <w:szCs w:val="28"/>
          <w:lang w:val="uk-UA"/>
        </w:rPr>
        <w:t> </w:t>
      </w:r>
      <w:r w:rsidRPr="00A90F03">
        <w:rPr>
          <w:sz w:val="28"/>
          <w:szCs w:val="28"/>
          <w:lang w:val="uk-UA"/>
        </w:rPr>
        <w:t>- це опублікування твору або його частини у незмінному або видозміненому вигляді, включаючи опублікування перекладу іншомовного твору або його частини, під іменем особи, яка не є автором цього твору;</w:t>
      </w:r>
    </w:p>
    <w:p w:rsidR="00A062EF" w:rsidRPr="00A90F03" w:rsidRDefault="00A062EF" w:rsidP="00A062EF">
      <w:pPr>
        <w:pStyle w:val="a3"/>
        <w:spacing w:before="0" w:beforeAutospacing="0" w:after="150" w:afterAutospacing="0" w:line="276" w:lineRule="auto"/>
        <w:jc w:val="both"/>
        <w:rPr>
          <w:sz w:val="28"/>
          <w:szCs w:val="28"/>
          <w:lang w:val="uk-UA"/>
        </w:rPr>
      </w:pPr>
      <w:r w:rsidRPr="00A90F03">
        <w:rPr>
          <w:b/>
          <w:bCs/>
          <w:sz w:val="28"/>
          <w:szCs w:val="28"/>
          <w:lang w:val="uk-UA"/>
        </w:rPr>
        <w:t>2)</w:t>
      </w:r>
      <w:r w:rsidRPr="00A90F03">
        <w:rPr>
          <w:rStyle w:val="apple-converted-space"/>
          <w:sz w:val="28"/>
          <w:szCs w:val="28"/>
          <w:lang w:val="uk-UA"/>
        </w:rPr>
        <w:t> </w:t>
      </w:r>
      <w:r w:rsidRPr="00A90F03">
        <w:rPr>
          <w:b/>
          <w:bCs/>
          <w:sz w:val="28"/>
          <w:szCs w:val="28"/>
          <w:lang w:val="uk-UA"/>
        </w:rPr>
        <w:t>використання</w:t>
      </w:r>
      <w:r w:rsidRPr="00A90F03">
        <w:rPr>
          <w:rStyle w:val="apple-converted-space"/>
          <w:sz w:val="28"/>
          <w:szCs w:val="28"/>
          <w:lang w:val="uk-UA"/>
        </w:rPr>
        <w:t> </w:t>
      </w:r>
      <w:r w:rsidRPr="00A90F03">
        <w:rPr>
          <w:sz w:val="28"/>
          <w:szCs w:val="28"/>
          <w:lang w:val="uk-UA"/>
        </w:rPr>
        <w:t>об'єкта авторського права або об'єкта суміжних прав, якщо такі дії не підпадають під передбачені цим Законом випадки вільного використання об'єктів авторського права або об'єктів суміжних прав, без дозволу суб'єкта таких прав, у тому числі:</w:t>
      </w:r>
    </w:p>
    <w:p w:rsidR="00A062EF" w:rsidRPr="00A90F03" w:rsidRDefault="00A062EF" w:rsidP="00A062EF">
      <w:pPr>
        <w:pStyle w:val="a3"/>
        <w:spacing w:before="0" w:beforeAutospacing="0" w:after="150" w:afterAutospacing="0" w:line="276" w:lineRule="auto"/>
        <w:jc w:val="both"/>
        <w:rPr>
          <w:sz w:val="28"/>
          <w:szCs w:val="28"/>
          <w:lang w:val="uk-UA"/>
        </w:rPr>
      </w:pPr>
      <w:r w:rsidRPr="00A90F03">
        <w:rPr>
          <w:sz w:val="28"/>
          <w:szCs w:val="28"/>
          <w:lang w:val="uk-UA"/>
        </w:rPr>
        <w:t>А.</w:t>
      </w:r>
      <w:r w:rsidRPr="00A90F03">
        <w:rPr>
          <w:rStyle w:val="apple-converted-space"/>
          <w:b/>
          <w:bCs/>
          <w:sz w:val="28"/>
          <w:szCs w:val="28"/>
          <w:lang w:val="uk-UA"/>
        </w:rPr>
        <w:t> </w:t>
      </w:r>
      <w:r w:rsidRPr="00A90F03">
        <w:rPr>
          <w:b/>
          <w:bCs/>
          <w:sz w:val="28"/>
          <w:szCs w:val="28"/>
          <w:lang w:val="uk-UA"/>
        </w:rPr>
        <w:t>піратство</w:t>
      </w:r>
      <w:r w:rsidRPr="00A90F03">
        <w:rPr>
          <w:rStyle w:val="apple-converted-space"/>
          <w:sz w:val="28"/>
          <w:szCs w:val="28"/>
          <w:lang w:val="uk-UA"/>
        </w:rPr>
        <w:t> </w:t>
      </w:r>
      <w:r w:rsidRPr="00A90F03">
        <w:rPr>
          <w:sz w:val="28"/>
          <w:szCs w:val="28"/>
          <w:lang w:val="uk-UA"/>
        </w:rPr>
        <w:t xml:space="preserve">у сфері авторського права і суміжних прав - відтворення, ввезення на митну територію України, вивезення з митної території України і розповсюдження піратських примірників творів (у тому числі комп'ютерних програм і баз даних), фонограм, відеограм, незаконне </w:t>
      </w:r>
      <w:r w:rsidRPr="00A90F03">
        <w:rPr>
          <w:sz w:val="28"/>
          <w:szCs w:val="28"/>
          <w:lang w:val="uk-UA"/>
        </w:rPr>
        <w:lastRenderedPageBreak/>
        <w:t xml:space="preserve">використання програм організації мовлення, </w:t>
      </w:r>
      <w:proofErr w:type="spellStart"/>
      <w:r w:rsidRPr="00A90F03">
        <w:rPr>
          <w:sz w:val="28"/>
          <w:szCs w:val="28"/>
          <w:lang w:val="uk-UA"/>
        </w:rPr>
        <w:t>камкординг</w:t>
      </w:r>
      <w:proofErr w:type="spellEnd"/>
      <w:r w:rsidRPr="00A90F03">
        <w:rPr>
          <w:sz w:val="28"/>
          <w:szCs w:val="28"/>
          <w:lang w:val="uk-UA"/>
        </w:rPr>
        <w:t>, а також Інтернет-піратство, тобто незаконне використання об'єктів авторського права та/або об'єктів суміжних прав із застосуванням мережі Інтернет;</w:t>
      </w:r>
    </w:p>
    <w:p w:rsidR="00A062EF" w:rsidRPr="00A90F03" w:rsidRDefault="00A062EF" w:rsidP="00A062EF">
      <w:pPr>
        <w:pStyle w:val="a3"/>
        <w:spacing w:before="0" w:beforeAutospacing="0" w:after="150" w:afterAutospacing="0" w:line="276" w:lineRule="auto"/>
        <w:jc w:val="both"/>
        <w:rPr>
          <w:sz w:val="28"/>
          <w:szCs w:val="28"/>
          <w:lang w:val="uk-UA"/>
        </w:rPr>
      </w:pPr>
      <w:r w:rsidRPr="00A90F03">
        <w:rPr>
          <w:sz w:val="28"/>
          <w:szCs w:val="28"/>
          <w:lang w:val="uk-UA"/>
        </w:rPr>
        <w:t>Б.</w:t>
      </w:r>
      <w:r w:rsidRPr="00A90F03">
        <w:rPr>
          <w:rStyle w:val="apple-converted-space"/>
          <w:b/>
          <w:bCs/>
          <w:sz w:val="28"/>
          <w:szCs w:val="28"/>
          <w:lang w:val="uk-UA"/>
        </w:rPr>
        <w:t> </w:t>
      </w:r>
      <w:r w:rsidRPr="00A90F03">
        <w:rPr>
          <w:b/>
          <w:bCs/>
          <w:sz w:val="28"/>
          <w:szCs w:val="28"/>
          <w:lang w:val="uk-UA"/>
        </w:rPr>
        <w:t>ввезення</w:t>
      </w:r>
      <w:r w:rsidRPr="00A90F03">
        <w:rPr>
          <w:rStyle w:val="apple-converted-space"/>
          <w:sz w:val="28"/>
          <w:szCs w:val="28"/>
          <w:lang w:val="uk-UA"/>
        </w:rPr>
        <w:t> </w:t>
      </w:r>
      <w:r w:rsidRPr="00A90F03">
        <w:rPr>
          <w:sz w:val="28"/>
          <w:szCs w:val="28"/>
          <w:lang w:val="uk-UA"/>
        </w:rPr>
        <w:t>на митну територію України</w:t>
      </w:r>
      <w:r w:rsidRPr="00A90F03">
        <w:rPr>
          <w:rStyle w:val="apple-converted-space"/>
          <w:sz w:val="28"/>
          <w:szCs w:val="28"/>
          <w:lang w:val="uk-UA"/>
        </w:rPr>
        <w:t> </w:t>
      </w:r>
      <w:r w:rsidRPr="00A90F03">
        <w:rPr>
          <w:b/>
          <w:bCs/>
          <w:sz w:val="28"/>
          <w:szCs w:val="28"/>
          <w:lang w:val="uk-UA"/>
        </w:rPr>
        <w:t>без дозволу</w:t>
      </w:r>
      <w:r w:rsidRPr="00A90F03">
        <w:rPr>
          <w:rStyle w:val="apple-converted-space"/>
          <w:sz w:val="28"/>
          <w:szCs w:val="28"/>
          <w:lang w:val="uk-UA"/>
        </w:rPr>
        <w:t> </w:t>
      </w:r>
      <w:r w:rsidRPr="00A90F03">
        <w:rPr>
          <w:sz w:val="28"/>
          <w:szCs w:val="28"/>
          <w:lang w:val="uk-UA"/>
        </w:rPr>
        <w:t>суб'єктів авторського права та/або суб'єктів суміжних прав примірників творів (у тому числі комп'ютерних програм і баз даних), фонограм, відеограм, записів передач організації мовлення;</w:t>
      </w:r>
    </w:p>
    <w:p w:rsidR="00A062EF" w:rsidRPr="00A90F03" w:rsidRDefault="00A062EF" w:rsidP="00A062EF">
      <w:pPr>
        <w:pStyle w:val="a3"/>
        <w:spacing w:before="0" w:beforeAutospacing="0" w:after="150" w:afterAutospacing="0" w:line="276" w:lineRule="auto"/>
        <w:jc w:val="both"/>
        <w:rPr>
          <w:sz w:val="28"/>
          <w:szCs w:val="28"/>
          <w:lang w:val="uk-UA"/>
        </w:rPr>
      </w:pPr>
      <w:r w:rsidRPr="00A90F03">
        <w:rPr>
          <w:sz w:val="28"/>
          <w:szCs w:val="28"/>
          <w:lang w:val="uk-UA"/>
        </w:rPr>
        <w:t>В.</w:t>
      </w:r>
      <w:r w:rsidRPr="00A90F03">
        <w:rPr>
          <w:rStyle w:val="apple-converted-space"/>
          <w:sz w:val="28"/>
          <w:szCs w:val="28"/>
          <w:lang w:val="uk-UA"/>
        </w:rPr>
        <w:t> </w:t>
      </w:r>
      <w:proofErr w:type="spellStart"/>
      <w:r w:rsidRPr="00A90F03">
        <w:rPr>
          <w:b/>
          <w:bCs/>
          <w:sz w:val="28"/>
          <w:szCs w:val="28"/>
          <w:lang w:val="uk-UA"/>
        </w:rPr>
        <w:t>камкординг</w:t>
      </w:r>
      <w:proofErr w:type="spellEnd"/>
      <w:r w:rsidRPr="00A90F03">
        <w:rPr>
          <w:b/>
          <w:bCs/>
          <w:sz w:val="28"/>
          <w:szCs w:val="28"/>
          <w:lang w:val="uk-UA"/>
        </w:rPr>
        <w:t xml:space="preserve"> -</w:t>
      </w:r>
      <w:r w:rsidRPr="00A90F03">
        <w:rPr>
          <w:rStyle w:val="apple-converted-space"/>
          <w:sz w:val="28"/>
          <w:szCs w:val="28"/>
          <w:lang w:val="uk-UA"/>
        </w:rPr>
        <w:t> </w:t>
      </w:r>
      <w:r w:rsidRPr="00A90F03">
        <w:rPr>
          <w:sz w:val="28"/>
          <w:szCs w:val="28"/>
          <w:lang w:val="uk-UA"/>
        </w:rPr>
        <w:t xml:space="preserve">фіксування аудіовізуального твору під час публічного демонстрування аудіовізуального твору в кінотеатрах, інших </w:t>
      </w:r>
      <w:proofErr w:type="spellStart"/>
      <w:r w:rsidRPr="00A90F03">
        <w:rPr>
          <w:sz w:val="28"/>
          <w:szCs w:val="28"/>
          <w:lang w:val="uk-UA"/>
        </w:rPr>
        <w:t>кіновидовищних</w:t>
      </w:r>
      <w:proofErr w:type="spellEnd"/>
      <w:r w:rsidRPr="00A90F03">
        <w:rPr>
          <w:sz w:val="28"/>
          <w:szCs w:val="28"/>
          <w:lang w:val="uk-UA"/>
        </w:rPr>
        <w:t xml:space="preserve"> закладах особами, які перебувають у тому самому приміщенні, у якому відбувається таке публічне демонстрування, для будь-яких цілей без дозволу суб'єктів авторського права або суб'єктів суміжних прав, об'єкти яких складають аудіовізуальний твір.</w:t>
      </w:r>
    </w:p>
    <w:p w:rsidR="00A062EF" w:rsidRPr="00A90F03" w:rsidRDefault="00A062EF" w:rsidP="00A062EF">
      <w:pPr>
        <w:pStyle w:val="a3"/>
        <w:spacing w:before="0" w:beforeAutospacing="0" w:after="150" w:afterAutospacing="0" w:line="276" w:lineRule="auto"/>
        <w:jc w:val="both"/>
        <w:rPr>
          <w:sz w:val="28"/>
          <w:szCs w:val="28"/>
          <w:lang w:val="uk-UA"/>
        </w:rPr>
      </w:pPr>
      <w:r w:rsidRPr="00A90F03">
        <w:rPr>
          <w:b/>
          <w:bCs/>
          <w:sz w:val="28"/>
          <w:szCs w:val="28"/>
          <w:lang w:val="uk-UA"/>
        </w:rPr>
        <w:t>Отримання дозволу</w:t>
      </w:r>
      <w:r w:rsidRPr="00A90F03">
        <w:rPr>
          <w:rStyle w:val="apple-converted-space"/>
          <w:sz w:val="28"/>
          <w:szCs w:val="28"/>
          <w:lang w:val="uk-UA"/>
        </w:rPr>
        <w:t> </w:t>
      </w:r>
      <w:r w:rsidRPr="00A90F03">
        <w:rPr>
          <w:sz w:val="28"/>
          <w:szCs w:val="28"/>
          <w:lang w:val="uk-UA"/>
        </w:rPr>
        <w:t xml:space="preserve">на використання суміжних прав не є підставою для звільнення від відповідальності за порушення авторських прав, оскільки під час публічного виконання музики в публічному закладі за допомогою будь-яких пристроїв і процесів відбувається одночасне використання декількох об'єктів прав, зокрема об'єктів авторського права - музичних творів з текстом, об'єктів суміжних прав - </w:t>
      </w:r>
      <w:proofErr w:type="spellStart"/>
      <w:r w:rsidRPr="00A90F03">
        <w:rPr>
          <w:sz w:val="28"/>
          <w:szCs w:val="28"/>
          <w:lang w:val="uk-UA"/>
        </w:rPr>
        <w:t>виконань</w:t>
      </w:r>
      <w:proofErr w:type="spellEnd"/>
      <w:r w:rsidRPr="00A90F03">
        <w:rPr>
          <w:sz w:val="28"/>
          <w:szCs w:val="28"/>
          <w:lang w:val="uk-UA"/>
        </w:rPr>
        <w:t xml:space="preserve"> музичних творів, фонограм із записом </w:t>
      </w:r>
      <w:proofErr w:type="spellStart"/>
      <w:r w:rsidRPr="00A90F03">
        <w:rPr>
          <w:sz w:val="28"/>
          <w:szCs w:val="28"/>
          <w:lang w:val="uk-UA"/>
        </w:rPr>
        <w:t>виконань</w:t>
      </w:r>
      <w:proofErr w:type="spellEnd"/>
      <w:r w:rsidRPr="00A90F03">
        <w:rPr>
          <w:sz w:val="28"/>
          <w:szCs w:val="28"/>
          <w:lang w:val="uk-UA"/>
        </w:rPr>
        <w:t xml:space="preserve"> музичних творів (постанова КГС ВС від 30.04.2020 у справі № 921/441/18).</w:t>
      </w:r>
    </w:p>
    <w:p w:rsidR="00A062EF" w:rsidRPr="00A90F03" w:rsidRDefault="00A062EF" w:rsidP="00A062EF">
      <w:pPr>
        <w:pStyle w:val="a3"/>
        <w:spacing w:before="0" w:beforeAutospacing="0" w:after="150" w:afterAutospacing="0" w:line="276" w:lineRule="auto"/>
        <w:jc w:val="both"/>
        <w:rPr>
          <w:sz w:val="28"/>
          <w:szCs w:val="28"/>
          <w:lang w:val="uk-UA"/>
        </w:rPr>
      </w:pPr>
      <w:r w:rsidRPr="00A90F03">
        <w:rPr>
          <w:b/>
          <w:bCs/>
          <w:sz w:val="28"/>
          <w:szCs w:val="28"/>
          <w:lang w:val="uk-UA"/>
        </w:rPr>
        <w:t>3) використання</w:t>
      </w:r>
      <w:r w:rsidRPr="00A90F03">
        <w:rPr>
          <w:rStyle w:val="apple-converted-space"/>
          <w:sz w:val="28"/>
          <w:szCs w:val="28"/>
          <w:lang w:val="uk-UA"/>
        </w:rPr>
        <w:t> </w:t>
      </w:r>
      <w:r w:rsidRPr="00A90F03">
        <w:rPr>
          <w:sz w:val="28"/>
          <w:szCs w:val="28"/>
          <w:lang w:val="uk-UA"/>
        </w:rPr>
        <w:t>об'єкта авторського права або об'єкта суміжних прав, якщо такі дії не підпадають під передбачені цим Законом випадки вільного використання об'єктів авторського права або об'єктів суміжних прав, з дозволу суб'єкта таких прав, але з порушенням умов, на яких такий дозвіл було надано (перевищення передбаченого договором тиражу, використання об'єкта способом, не передбаченим договором, порушення умов публічної ліцензії тощо);</w:t>
      </w:r>
    </w:p>
    <w:p w:rsidR="00A062EF" w:rsidRPr="00A90F03" w:rsidRDefault="00A062EF" w:rsidP="00A062EF">
      <w:pPr>
        <w:pStyle w:val="a3"/>
        <w:spacing w:before="0" w:beforeAutospacing="0" w:after="150" w:afterAutospacing="0" w:line="276" w:lineRule="auto"/>
        <w:jc w:val="both"/>
        <w:rPr>
          <w:sz w:val="28"/>
          <w:szCs w:val="28"/>
          <w:lang w:val="uk-UA"/>
        </w:rPr>
      </w:pPr>
      <w:r w:rsidRPr="00A90F03">
        <w:rPr>
          <w:b/>
          <w:bCs/>
          <w:sz w:val="28"/>
          <w:szCs w:val="28"/>
          <w:lang w:val="uk-UA"/>
        </w:rPr>
        <w:t>4) зловживання</w:t>
      </w:r>
      <w:r w:rsidRPr="00A90F03">
        <w:rPr>
          <w:rStyle w:val="apple-converted-space"/>
          <w:sz w:val="28"/>
          <w:szCs w:val="28"/>
          <w:lang w:val="uk-UA"/>
        </w:rPr>
        <w:t> </w:t>
      </w:r>
      <w:r w:rsidRPr="00A90F03">
        <w:rPr>
          <w:sz w:val="28"/>
          <w:szCs w:val="28"/>
          <w:lang w:val="uk-UA"/>
        </w:rPr>
        <w:t>посадовими особами організації колективного управління службовим становищем, що призвело до невиплати або неналежних розподілу і виплати винагороди суб’єкту авторського права або суб'єкту суміжних прав;</w:t>
      </w:r>
    </w:p>
    <w:p w:rsidR="00A062EF" w:rsidRPr="00A90F03" w:rsidRDefault="00A062EF" w:rsidP="00A062EF">
      <w:pPr>
        <w:pStyle w:val="a3"/>
        <w:spacing w:before="0" w:beforeAutospacing="0" w:after="150" w:afterAutospacing="0" w:line="276" w:lineRule="auto"/>
        <w:jc w:val="both"/>
        <w:rPr>
          <w:sz w:val="28"/>
          <w:szCs w:val="28"/>
          <w:lang w:val="uk-UA"/>
        </w:rPr>
      </w:pPr>
      <w:r w:rsidRPr="00A90F03">
        <w:rPr>
          <w:b/>
          <w:bCs/>
          <w:sz w:val="28"/>
          <w:szCs w:val="28"/>
          <w:lang w:val="uk-UA"/>
        </w:rPr>
        <w:t>5) будь-які дії</w:t>
      </w:r>
      <w:r w:rsidRPr="00A90F03">
        <w:rPr>
          <w:rStyle w:val="apple-converted-space"/>
          <w:sz w:val="28"/>
          <w:szCs w:val="28"/>
          <w:lang w:val="uk-UA"/>
        </w:rPr>
        <w:t> </w:t>
      </w:r>
      <w:r w:rsidRPr="00A90F03">
        <w:rPr>
          <w:sz w:val="28"/>
          <w:szCs w:val="28"/>
          <w:lang w:val="uk-UA"/>
        </w:rPr>
        <w:t xml:space="preserve">з недозволеного обходу технологічного засобу захисту об'єкта авторського права або об'єкта суміжних прав, у тому числі </w:t>
      </w:r>
      <w:proofErr w:type="spellStart"/>
      <w:r w:rsidRPr="00A90F03">
        <w:rPr>
          <w:sz w:val="28"/>
          <w:szCs w:val="28"/>
          <w:lang w:val="uk-UA"/>
        </w:rPr>
        <w:t>кардшейрінг</w:t>
      </w:r>
      <w:proofErr w:type="spellEnd"/>
      <w:r w:rsidRPr="00A90F03">
        <w:rPr>
          <w:sz w:val="28"/>
          <w:szCs w:val="28"/>
          <w:lang w:val="uk-UA"/>
        </w:rPr>
        <w:t xml:space="preserve">, а також виготовлення, реклама, розповсюдження, ввезення з </w:t>
      </w:r>
      <w:r w:rsidRPr="00A90F03">
        <w:rPr>
          <w:sz w:val="28"/>
          <w:szCs w:val="28"/>
          <w:lang w:val="uk-UA"/>
        </w:rPr>
        <w:lastRenderedPageBreak/>
        <w:t xml:space="preserve">метою розповсюдження і застосування засобів для такого обходу; </w:t>
      </w:r>
      <w:proofErr w:type="spellStart"/>
      <w:r w:rsidRPr="00A90F03">
        <w:rPr>
          <w:sz w:val="28"/>
          <w:szCs w:val="28"/>
          <w:lang w:val="uk-UA"/>
        </w:rPr>
        <w:t>кардшейрінг</w:t>
      </w:r>
      <w:proofErr w:type="spellEnd"/>
      <w:r w:rsidRPr="00A90F03">
        <w:rPr>
          <w:sz w:val="28"/>
          <w:szCs w:val="28"/>
          <w:lang w:val="uk-UA"/>
        </w:rPr>
        <w:t xml:space="preserve"> - це забезпечення у будь-якій формі та в будь-який спосіб доступу до програми організації мовлення, доступ до якої обмежено суб'єктом авторського права або суб'єктом суміжних прав шляхом застосування технологічних засобів захисту (абонентська карта, код т</w:t>
      </w:r>
      <w:r w:rsidR="00CA6F48">
        <w:rPr>
          <w:sz w:val="28"/>
          <w:szCs w:val="28"/>
          <w:lang w:val="uk-UA"/>
        </w:rPr>
        <w:t>о</w:t>
      </w:r>
      <w:r w:rsidRPr="00A90F03">
        <w:rPr>
          <w:sz w:val="28"/>
          <w:szCs w:val="28"/>
          <w:lang w:val="uk-UA"/>
        </w:rPr>
        <w:t>що) або в інший спосіб, в обхід таких форм захисту, внаслідок чого така програма організацій мовлення може бути сприйнята публікою;</w:t>
      </w:r>
    </w:p>
    <w:p w:rsidR="00A062EF" w:rsidRPr="00A90F03" w:rsidRDefault="00A062EF" w:rsidP="00A062EF">
      <w:pPr>
        <w:pStyle w:val="a3"/>
        <w:spacing w:before="0" w:beforeAutospacing="0" w:after="150" w:afterAutospacing="0" w:line="276" w:lineRule="auto"/>
        <w:jc w:val="both"/>
        <w:rPr>
          <w:sz w:val="28"/>
          <w:szCs w:val="28"/>
          <w:lang w:val="uk-UA"/>
        </w:rPr>
      </w:pPr>
      <w:r w:rsidRPr="00A90F03">
        <w:rPr>
          <w:b/>
          <w:bCs/>
          <w:sz w:val="28"/>
          <w:szCs w:val="28"/>
          <w:lang w:val="uk-UA"/>
        </w:rPr>
        <w:t>6) підроблення, зміна чи вилучення</w:t>
      </w:r>
      <w:r w:rsidRPr="00A90F03">
        <w:rPr>
          <w:rStyle w:val="apple-converted-space"/>
          <w:sz w:val="28"/>
          <w:szCs w:val="28"/>
          <w:lang w:val="uk-UA"/>
        </w:rPr>
        <w:t> </w:t>
      </w:r>
      <w:r w:rsidRPr="00A90F03">
        <w:rPr>
          <w:sz w:val="28"/>
          <w:szCs w:val="28"/>
          <w:lang w:val="uk-UA"/>
        </w:rPr>
        <w:t>інформації про управління правами, зокрема в електронній (цифровій) формі, без дозволу відповідного суб'єкта авторського права або суб'єкта суміжних прав;</w:t>
      </w:r>
    </w:p>
    <w:p w:rsidR="00A062EF" w:rsidRPr="00A90F03" w:rsidRDefault="00A062EF" w:rsidP="00A062EF">
      <w:pPr>
        <w:pStyle w:val="a3"/>
        <w:spacing w:before="0" w:beforeAutospacing="0" w:after="150" w:afterAutospacing="0" w:line="276" w:lineRule="auto"/>
        <w:jc w:val="both"/>
        <w:rPr>
          <w:sz w:val="28"/>
          <w:szCs w:val="28"/>
          <w:lang w:val="uk-UA"/>
        </w:rPr>
      </w:pPr>
      <w:r w:rsidRPr="00A90F03">
        <w:rPr>
          <w:b/>
          <w:bCs/>
          <w:sz w:val="28"/>
          <w:szCs w:val="28"/>
          <w:lang w:val="uk-UA"/>
        </w:rPr>
        <w:t>7) імпорт</w:t>
      </w:r>
      <w:r w:rsidRPr="00A90F03">
        <w:rPr>
          <w:sz w:val="28"/>
          <w:szCs w:val="28"/>
          <w:lang w:val="uk-UA"/>
        </w:rPr>
        <w:t>, розповсюдження примірників об'єктів авторського права та/або об'єктів суміжних прав, з яких без дозволу суб'єктів майнових прав на ці об'єкти вилучено чи у яких змінено інформацію про управління правами, зокрема в електронній (цифровій) формі;</w:t>
      </w:r>
    </w:p>
    <w:p w:rsidR="00A062EF" w:rsidRPr="00A90F03" w:rsidRDefault="00A062EF" w:rsidP="00A062EF">
      <w:pPr>
        <w:pStyle w:val="a3"/>
        <w:spacing w:before="0" w:beforeAutospacing="0" w:after="150" w:afterAutospacing="0" w:line="276" w:lineRule="auto"/>
        <w:jc w:val="both"/>
        <w:rPr>
          <w:sz w:val="28"/>
          <w:szCs w:val="28"/>
          <w:lang w:val="uk-UA"/>
        </w:rPr>
      </w:pPr>
      <w:r w:rsidRPr="00A90F03">
        <w:rPr>
          <w:b/>
          <w:bCs/>
          <w:sz w:val="28"/>
          <w:szCs w:val="28"/>
          <w:lang w:val="uk-UA"/>
        </w:rPr>
        <w:t>8) управління веб-сайтом</w:t>
      </w:r>
      <w:r w:rsidRPr="00A90F03">
        <w:rPr>
          <w:sz w:val="28"/>
          <w:szCs w:val="28"/>
          <w:lang w:val="uk-UA"/>
        </w:rPr>
        <w:t>, який шляхом індексації метаданих твору або об'єкта суміжних прав та наданням пошукової системи, дозволяє користувачам цього веб-сайту знаходити та поширювати твір або об'єкт суміжних прав у межах однорангової мережі без дотримання майнових прав суб'єктів авторського права та/або суб'єктів суміжних прав.</w:t>
      </w:r>
    </w:p>
    <w:p w:rsidR="00A062EF" w:rsidRPr="00A90F03" w:rsidRDefault="00A062EF" w:rsidP="00A062EF">
      <w:pPr>
        <w:pStyle w:val="a3"/>
        <w:spacing w:before="0" w:beforeAutospacing="0" w:after="150" w:afterAutospacing="0" w:line="276" w:lineRule="auto"/>
        <w:jc w:val="both"/>
        <w:rPr>
          <w:sz w:val="28"/>
          <w:szCs w:val="28"/>
          <w:lang w:val="uk-UA"/>
        </w:rPr>
      </w:pPr>
      <w:r w:rsidRPr="00A90F03">
        <w:rPr>
          <w:sz w:val="28"/>
          <w:szCs w:val="28"/>
          <w:lang w:val="uk-UA"/>
        </w:rPr>
        <w:t>Діями, що створюють</w:t>
      </w:r>
      <w:r w:rsidRPr="00A90F03">
        <w:rPr>
          <w:rStyle w:val="apple-converted-space"/>
          <w:sz w:val="28"/>
          <w:szCs w:val="28"/>
          <w:lang w:val="uk-UA"/>
        </w:rPr>
        <w:t> </w:t>
      </w:r>
      <w:r w:rsidRPr="00A90F03">
        <w:rPr>
          <w:b/>
          <w:bCs/>
          <w:sz w:val="28"/>
          <w:szCs w:val="28"/>
          <w:lang w:val="uk-UA"/>
        </w:rPr>
        <w:t>загрозу порушення особистих немайнових та майнових авторських і суміжних прав</w:t>
      </w:r>
      <w:r w:rsidRPr="00A90F03">
        <w:rPr>
          <w:sz w:val="28"/>
          <w:szCs w:val="28"/>
          <w:lang w:val="uk-UA"/>
        </w:rPr>
        <w:t>, є, зокрема: 1) розповсюдження, ввезення на митну територію України технічних пристроїв, обладнання, що включає комп'ютерну програму та надає доступ користувачам до об'єктів авторського права та/або об'єктів суміжних прав без дозволу відповідних суб'єктів авторського права або суб'єктів суміжних прав; 2) налаштування комп'ютерної програми, застосунків, додатків до них, технологій, технічних пристроїв, які надають доступ до об'єктів авторського права та/або об'єктів суміжних прав без дозволу відповідних суб'єктів авторського права або суб'єктів суміжних прав таких об'єктів, 3) надання інструкцій щодо налаштування комп'ютерної програми, застосунків та додатків до неї, технологій, технічних пристроїв для отримання доступу до об'єктів авторського права та/або об'єктів суміжних прав без дозволу відповідних суб'єктів авторського права або суб'єктів суміжних прав таких об'єктів у будь-якій формі з метою отримання винагороди від надання таких інструкцій.</w:t>
      </w:r>
    </w:p>
    <w:p w:rsidR="00A062EF" w:rsidRPr="00A90F03" w:rsidRDefault="00A062EF" w:rsidP="00A062EF">
      <w:pPr>
        <w:pStyle w:val="a3"/>
        <w:spacing w:before="0" w:beforeAutospacing="0" w:after="150" w:afterAutospacing="0" w:line="276" w:lineRule="auto"/>
        <w:jc w:val="both"/>
        <w:rPr>
          <w:sz w:val="28"/>
          <w:szCs w:val="28"/>
          <w:lang w:val="uk-UA"/>
        </w:rPr>
      </w:pPr>
      <w:r w:rsidRPr="00A90F03">
        <w:rPr>
          <w:sz w:val="28"/>
          <w:szCs w:val="28"/>
          <w:lang w:val="uk-UA"/>
        </w:rPr>
        <w:lastRenderedPageBreak/>
        <w:t>Відповідно до ст. 55 ЗУ «Про авторське право і суміжні права», за захистом авторського права або суміжних прав, а також права особливого роду (</w:t>
      </w:r>
      <w:proofErr w:type="spellStart"/>
      <w:r w:rsidRPr="00A90F03">
        <w:rPr>
          <w:sz w:val="28"/>
          <w:szCs w:val="28"/>
          <w:lang w:val="uk-UA"/>
        </w:rPr>
        <w:t>sui</w:t>
      </w:r>
      <w:proofErr w:type="spellEnd"/>
      <w:r w:rsidRPr="00A90F03">
        <w:rPr>
          <w:sz w:val="28"/>
          <w:szCs w:val="28"/>
          <w:lang w:val="uk-UA"/>
        </w:rPr>
        <w:t xml:space="preserve"> </w:t>
      </w:r>
      <w:proofErr w:type="spellStart"/>
      <w:r w:rsidRPr="00A90F03">
        <w:rPr>
          <w:sz w:val="28"/>
          <w:szCs w:val="28"/>
          <w:lang w:val="uk-UA"/>
        </w:rPr>
        <w:t>generis</w:t>
      </w:r>
      <w:proofErr w:type="spellEnd"/>
      <w:r w:rsidRPr="00A90F03">
        <w:rPr>
          <w:sz w:val="28"/>
          <w:szCs w:val="28"/>
          <w:lang w:val="uk-UA"/>
        </w:rPr>
        <w:t>) у встановленому порядку до суду та інших органів відповідно до їх компетенції мають</w:t>
      </w:r>
      <w:r w:rsidRPr="00A90F03">
        <w:rPr>
          <w:rStyle w:val="apple-converted-space"/>
          <w:sz w:val="28"/>
          <w:szCs w:val="28"/>
          <w:lang w:val="uk-UA"/>
        </w:rPr>
        <w:t> </w:t>
      </w:r>
      <w:r w:rsidRPr="00A90F03">
        <w:rPr>
          <w:b/>
          <w:bCs/>
          <w:sz w:val="28"/>
          <w:szCs w:val="28"/>
          <w:lang w:val="uk-UA"/>
        </w:rPr>
        <w:t>право звертатися</w:t>
      </w:r>
      <w:r w:rsidRPr="00A90F03">
        <w:rPr>
          <w:sz w:val="28"/>
          <w:szCs w:val="28"/>
          <w:lang w:val="uk-UA"/>
        </w:rPr>
        <w:t>:</w:t>
      </w:r>
    </w:p>
    <w:p w:rsidR="00A062EF" w:rsidRPr="00A90F03" w:rsidRDefault="00A062EF" w:rsidP="00A062EF">
      <w:pPr>
        <w:pStyle w:val="a3"/>
        <w:spacing w:before="0" w:beforeAutospacing="0" w:after="150" w:afterAutospacing="0" w:line="276" w:lineRule="auto"/>
        <w:jc w:val="both"/>
        <w:rPr>
          <w:sz w:val="28"/>
          <w:szCs w:val="28"/>
          <w:lang w:val="uk-UA"/>
        </w:rPr>
      </w:pPr>
      <w:r w:rsidRPr="00A90F03">
        <w:rPr>
          <w:sz w:val="28"/>
          <w:szCs w:val="28"/>
          <w:lang w:val="uk-UA"/>
        </w:rPr>
        <w:t>1) Суб'єкти авторського права або суб'єкти суміжних прав для захисту свого авторського права або суміжних прав.</w:t>
      </w:r>
    </w:p>
    <w:p w:rsidR="00A062EF" w:rsidRPr="00A90F03" w:rsidRDefault="00A062EF" w:rsidP="00A062EF">
      <w:pPr>
        <w:pStyle w:val="a3"/>
        <w:spacing w:before="0" w:beforeAutospacing="0" w:after="150" w:afterAutospacing="0" w:line="276" w:lineRule="auto"/>
        <w:jc w:val="both"/>
        <w:rPr>
          <w:sz w:val="28"/>
          <w:szCs w:val="28"/>
          <w:lang w:val="uk-UA"/>
        </w:rPr>
      </w:pPr>
      <w:r w:rsidRPr="00A90F03">
        <w:rPr>
          <w:sz w:val="28"/>
          <w:szCs w:val="28"/>
          <w:lang w:val="uk-UA"/>
        </w:rPr>
        <w:t>2) Особи, яким надано виключне право на використання об'єктів авторського права та/або об'єктів суміжних прав та/або які мають право на отримання частки винагороди за використання об'єктів авторського права та/або об'єктів суміжних прав, для захисту своїх прав та/або охоронюваних законом інтересів у межах договору із суб'єктом авторського права або суб'єктом суміжних прав від протиправних посягань будь-якої третьої особи на права такого ліцензіата або права отримувача частки зазначеної винагороди.</w:t>
      </w:r>
    </w:p>
    <w:p w:rsidR="00A27C4A" w:rsidRPr="00A90F03" w:rsidRDefault="00A062EF" w:rsidP="00A062EF">
      <w:pPr>
        <w:pStyle w:val="a3"/>
        <w:spacing w:before="0" w:beforeAutospacing="0" w:after="150" w:afterAutospacing="0" w:line="276" w:lineRule="auto"/>
        <w:jc w:val="both"/>
        <w:rPr>
          <w:sz w:val="28"/>
          <w:szCs w:val="28"/>
          <w:lang w:val="uk-UA"/>
        </w:rPr>
      </w:pPr>
      <w:r w:rsidRPr="00A90F03">
        <w:rPr>
          <w:sz w:val="28"/>
          <w:szCs w:val="28"/>
          <w:lang w:val="uk-UA"/>
        </w:rPr>
        <w:t>3) Організації колективного управління відповідно до доручення правовласників-контрагентів з добровільного колективного управління відповідно до ЗУ «Про ефективне управління майновими правами правовласників у сфері авторського права (або) суміжних прав» з урахуванням сфери їх діяльності, зазначеної в реєстрі організацій колективного управління.</w:t>
      </w:r>
    </w:p>
    <w:p w:rsidR="00A062EF" w:rsidRPr="00A90F03" w:rsidRDefault="00A062EF" w:rsidP="00A062EF">
      <w:pPr>
        <w:pStyle w:val="a3"/>
        <w:spacing w:before="0" w:beforeAutospacing="0" w:after="150" w:afterAutospacing="0" w:line="276" w:lineRule="auto"/>
        <w:jc w:val="both"/>
        <w:rPr>
          <w:sz w:val="28"/>
          <w:szCs w:val="28"/>
          <w:lang w:val="uk-UA"/>
        </w:rPr>
      </w:pPr>
      <w:r w:rsidRPr="00A90F03">
        <w:rPr>
          <w:sz w:val="28"/>
          <w:szCs w:val="28"/>
          <w:lang w:val="uk-UA"/>
        </w:rPr>
        <w:t xml:space="preserve"> Відповідно до ст.1 Закону,</w:t>
      </w:r>
      <w:r w:rsidRPr="00A90F03">
        <w:rPr>
          <w:rStyle w:val="apple-converted-space"/>
          <w:sz w:val="28"/>
          <w:szCs w:val="28"/>
          <w:lang w:val="uk-UA"/>
        </w:rPr>
        <w:t> </w:t>
      </w:r>
      <w:r w:rsidRPr="00A90F03">
        <w:rPr>
          <w:b/>
          <w:bCs/>
          <w:sz w:val="28"/>
          <w:szCs w:val="28"/>
          <w:lang w:val="uk-UA"/>
        </w:rPr>
        <w:t>організація колективного управління</w:t>
      </w:r>
      <w:r w:rsidRPr="00A90F03">
        <w:rPr>
          <w:rStyle w:val="apple-converted-space"/>
          <w:sz w:val="28"/>
          <w:szCs w:val="28"/>
          <w:lang w:val="uk-UA"/>
        </w:rPr>
        <w:t> </w:t>
      </w:r>
      <w:r w:rsidRPr="00A90F03">
        <w:rPr>
          <w:sz w:val="28"/>
          <w:szCs w:val="28"/>
          <w:lang w:val="uk-UA"/>
        </w:rPr>
        <w:t>- це громадське об'єднання зі статусом юридичної особи, зареєстроване в установі, що не має на меті отримання прибутку, засноване виключно правовласниками, діяльність якого спрямована на колективне управління майновими правами на об'єкти авторського права і (або) суміжних прав. Організації колективного управління здійснюють повноваження щодо колективного управління майновими правами суб'єктів авторського права і (або) суміжних прав від свого імені в інтересах правовласників (ч. 9 ст. 5 Закону).</w:t>
      </w:r>
    </w:p>
    <w:p w:rsidR="00A062EF" w:rsidRPr="00A90F03" w:rsidRDefault="00A062EF" w:rsidP="00A062EF">
      <w:pPr>
        <w:pStyle w:val="a3"/>
        <w:spacing w:before="0" w:beforeAutospacing="0" w:after="150" w:afterAutospacing="0" w:line="276" w:lineRule="auto"/>
        <w:jc w:val="both"/>
        <w:rPr>
          <w:sz w:val="28"/>
          <w:szCs w:val="28"/>
          <w:lang w:val="uk-UA"/>
        </w:rPr>
      </w:pPr>
      <w:r w:rsidRPr="00A90F03">
        <w:rPr>
          <w:sz w:val="28"/>
          <w:szCs w:val="28"/>
          <w:lang w:val="uk-UA"/>
        </w:rPr>
        <w:t>Набуття організацією</w:t>
      </w:r>
      <w:r w:rsidRPr="00A90F03">
        <w:rPr>
          <w:rStyle w:val="apple-converted-space"/>
          <w:sz w:val="28"/>
          <w:szCs w:val="28"/>
          <w:lang w:val="uk-UA"/>
        </w:rPr>
        <w:t> </w:t>
      </w:r>
      <w:r w:rsidRPr="00A90F03">
        <w:rPr>
          <w:b/>
          <w:bCs/>
          <w:sz w:val="28"/>
          <w:szCs w:val="28"/>
          <w:lang w:val="uk-UA"/>
        </w:rPr>
        <w:t>колективного управління</w:t>
      </w:r>
      <w:r w:rsidRPr="00A90F03">
        <w:rPr>
          <w:rStyle w:val="apple-converted-space"/>
          <w:sz w:val="28"/>
          <w:szCs w:val="28"/>
          <w:lang w:val="uk-UA"/>
        </w:rPr>
        <w:t> </w:t>
      </w:r>
      <w:r w:rsidRPr="00A90F03">
        <w:rPr>
          <w:sz w:val="28"/>
          <w:szCs w:val="28"/>
          <w:lang w:val="uk-UA"/>
        </w:rPr>
        <w:t>на підставі положень ЗУ «Про ефективне управління майновими правами правовласників у сфері авторського права і (або) суміжних прав» прав на здійснення функцій з управління не спричиняє виникнення у такої організації майнових суміжних прав на відповідні об'єкти суміжних прав (постанова КГС ВС від 18.03.2021 у справі № 910/19036/19).</w:t>
      </w:r>
    </w:p>
    <w:p w:rsidR="00A062EF" w:rsidRPr="00A90F03" w:rsidRDefault="00A062EF" w:rsidP="00A062EF">
      <w:pPr>
        <w:pStyle w:val="a3"/>
        <w:spacing w:before="0" w:beforeAutospacing="0" w:after="150" w:afterAutospacing="0" w:line="276" w:lineRule="auto"/>
        <w:jc w:val="both"/>
        <w:rPr>
          <w:sz w:val="28"/>
          <w:szCs w:val="28"/>
          <w:lang w:val="uk-UA"/>
        </w:rPr>
      </w:pPr>
      <w:r w:rsidRPr="00A90F03">
        <w:rPr>
          <w:sz w:val="28"/>
          <w:szCs w:val="28"/>
          <w:lang w:val="uk-UA"/>
        </w:rPr>
        <w:lastRenderedPageBreak/>
        <w:t>Правовідносини між організаціями колективного управління та правовласниками виникають та здійснюються на підставі</w:t>
      </w:r>
      <w:r w:rsidRPr="00A90F03">
        <w:rPr>
          <w:rStyle w:val="apple-converted-space"/>
          <w:sz w:val="28"/>
          <w:szCs w:val="28"/>
          <w:lang w:val="uk-UA"/>
        </w:rPr>
        <w:t> </w:t>
      </w:r>
      <w:r w:rsidRPr="00A90F03">
        <w:rPr>
          <w:b/>
          <w:bCs/>
          <w:sz w:val="28"/>
          <w:szCs w:val="28"/>
          <w:lang w:val="uk-UA"/>
        </w:rPr>
        <w:t>договору про управління майновими правами</w:t>
      </w:r>
      <w:r w:rsidRPr="00A90F03">
        <w:rPr>
          <w:rStyle w:val="apple-converted-space"/>
          <w:sz w:val="28"/>
          <w:szCs w:val="28"/>
          <w:lang w:val="uk-UA"/>
        </w:rPr>
        <w:t> </w:t>
      </w:r>
      <w:r w:rsidRPr="00A90F03">
        <w:rPr>
          <w:sz w:val="28"/>
          <w:szCs w:val="28"/>
          <w:lang w:val="uk-UA"/>
        </w:rPr>
        <w:t>на колективній основі, що укладається в письмовій (електронній) формі із зазначенням конкретних об'єктів авторського права і (або) суміжних прав, права на які передаються в управління, та конкретних способів використання таких об'єктів, або на підставі закону (ч. 4 ст. 5 Закону).</w:t>
      </w:r>
    </w:p>
    <w:p w:rsidR="00A062EF" w:rsidRPr="00A90F03" w:rsidRDefault="00A062EF" w:rsidP="00A062EF">
      <w:pPr>
        <w:pStyle w:val="a3"/>
        <w:spacing w:before="0" w:beforeAutospacing="0" w:after="150" w:afterAutospacing="0" w:line="276" w:lineRule="auto"/>
        <w:jc w:val="both"/>
        <w:rPr>
          <w:sz w:val="28"/>
          <w:szCs w:val="28"/>
          <w:lang w:val="uk-UA"/>
        </w:rPr>
      </w:pPr>
      <w:r w:rsidRPr="00A90F03">
        <w:rPr>
          <w:sz w:val="28"/>
          <w:szCs w:val="28"/>
          <w:lang w:val="uk-UA"/>
        </w:rPr>
        <w:t>Вирішуючи спори про</w:t>
      </w:r>
      <w:r w:rsidRPr="00A90F03">
        <w:rPr>
          <w:rStyle w:val="apple-converted-space"/>
          <w:sz w:val="28"/>
          <w:szCs w:val="28"/>
          <w:lang w:val="uk-UA"/>
        </w:rPr>
        <w:t> </w:t>
      </w:r>
      <w:r w:rsidRPr="00A90F03">
        <w:rPr>
          <w:b/>
          <w:bCs/>
          <w:sz w:val="28"/>
          <w:szCs w:val="28"/>
          <w:lang w:val="uk-UA"/>
        </w:rPr>
        <w:t>стягнення компенсації</w:t>
      </w:r>
      <w:r w:rsidRPr="00A90F03">
        <w:rPr>
          <w:rStyle w:val="apple-converted-space"/>
          <w:sz w:val="28"/>
          <w:szCs w:val="28"/>
          <w:lang w:val="uk-UA"/>
        </w:rPr>
        <w:t> </w:t>
      </w:r>
      <w:r w:rsidRPr="00A90F03">
        <w:rPr>
          <w:sz w:val="28"/>
          <w:szCs w:val="28"/>
          <w:lang w:val="uk-UA"/>
        </w:rPr>
        <w:t>за порушення майнових авторських прав, суд з'ясовує, чи наявні в організації колективного управління на момент звернення з відповідним позовом статус та права на здійснення діяльності з організації колективного управління (постанова КГС ВС від 12.03.2020 у справі № 907/291/19).</w:t>
      </w:r>
    </w:p>
    <w:p w:rsidR="00A062EF" w:rsidRPr="00A90F03" w:rsidRDefault="00A062EF" w:rsidP="00A062EF">
      <w:pPr>
        <w:pStyle w:val="a3"/>
        <w:spacing w:before="0" w:beforeAutospacing="0" w:after="150" w:afterAutospacing="0" w:line="276" w:lineRule="auto"/>
        <w:jc w:val="both"/>
        <w:rPr>
          <w:sz w:val="28"/>
          <w:szCs w:val="28"/>
          <w:lang w:val="uk-UA"/>
        </w:rPr>
      </w:pPr>
      <w:r w:rsidRPr="00A90F03">
        <w:rPr>
          <w:sz w:val="28"/>
          <w:szCs w:val="28"/>
          <w:lang w:val="uk-UA"/>
        </w:rPr>
        <w:t>Вирішуючи спори</w:t>
      </w:r>
      <w:r w:rsidRPr="00A90F03">
        <w:rPr>
          <w:rStyle w:val="apple-converted-space"/>
          <w:sz w:val="28"/>
          <w:szCs w:val="28"/>
          <w:lang w:val="uk-UA"/>
        </w:rPr>
        <w:t> </w:t>
      </w:r>
      <w:r w:rsidRPr="00A90F03">
        <w:rPr>
          <w:b/>
          <w:bCs/>
          <w:sz w:val="28"/>
          <w:szCs w:val="28"/>
          <w:lang w:val="uk-UA"/>
        </w:rPr>
        <w:t>про стягнення компенсації</w:t>
      </w:r>
      <w:r w:rsidRPr="00A90F03">
        <w:rPr>
          <w:rStyle w:val="apple-converted-space"/>
          <w:sz w:val="28"/>
          <w:szCs w:val="28"/>
          <w:lang w:val="uk-UA"/>
        </w:rPr>
        <w:t> </w:t>
      </w:r>
      <w:r w:rsidRPr="00A90F03">
        <w:rPr>
          <w:sz w:val="28"/>
          <w:szCs w:val="28"/>
          <w:lang w:val="uk-UA"/>
        </w:rPr>
        <w:t xml:space="preserve">за порушення майнових авторських прав, суди мають враховувати, що представникам уповноважених організацій колективного управління надано право фіксувати факти прямого чи опосередкованого комерційного використання опублікованих з комерційною метою фонограм, відеограм, їх примірників та зафіксованих у них </w:t>
      </w:r>
      <w:proofErr w:type="spellStart"/>
      <w:r w:rsidRPr="00A90F03">
        <w:rPr>
          <w:sz w:val="28"/>
          <w:szCs w:val="28"/>
          <w:lang w:val="uk-UA"/>
        </w:rPr>
        <w:t>виконань</w:t>
      </w:r>
      <w:proofErr w:type="spellEnd"/>
      <w:r w:rsidRPr="00A90F03">
        <w:rPr>
          <w:sz w:val="28"/>
          <w:szCs w:val="28"/>
          <w:lang w:val="uk-UA"/>
        </w:rPr>
        <w:t xml:space="preserve">, зокрема за допомогою технічних засобів і (або) шляхом складення відповідного </w:t>
      </w:r>
      <w:proofErr w:type="spellStart"/>
      <w:r w:rsidRPr="00A90F03">
        <w:rPr>
          <w:sz w:val="28"/>
          <w:szCs w:val="28"/>
          <w:lang w:val="uk-UA"/>
        </w:rPr>
        <w:t>акта</w:t>
      </w:r>
      <w:proofErr w:type="spellEnd"/>
      <w:r w:rsidRPr="00A90F03">
        <w:rPr>
          <w:sz w:val="28"/>
          <w:szCs w:val="28"/>
          <w:lang w:val="uk-UA"/>
        </w:rPr>
        <w:t xml:space="preserve"> фіксації (</w:t>
      </w:r>
      <w:r w:rsidRPr="00A90F03">
        <w:rPr>
          <w:i/>
          <w:iCs/>
          <w:sz w:val="28"/>
          <w:szCs w:val="28"/>
          <w:lang w:val="uk-UA"/>
        </w:rPr>
        <w:t>постанова КГС ВС від 09.07.2019 у справі № 910/12033/18</w:t>
      </w:r>
      <w:r w:rsidRPr="00A90F03">
        <w:rPr>
          <w:sz w:val="28"/>
          <w:szCs w:val="28"/>
          <w:lang w:val="uk-UA"/>
        </w:rPr>
        <w:t>).</w:t>
      </w:r>
    </w:p>
    <w:p w:rsidR="00A062EF" w:rsidRPr="00A90F03" w:rsidRDefault="00A062EF" w:rsidP="00A062EF">
      <w:pPr>
        <w:pStyle w:val="a3"/>
        <w:spacing w:before="0" w:beforeAutospacing="0" w:after="150" w:afterAutospacing="0" w:line="276" w:lineRule="auto"/>
        <w:jc w:val="both"/>
        <w:rPr>
          <w:sz w:val="28"/>
          <w:szCs w:val="28"/>
          <w:lang w:val="uk-UA"/>
        </w:rPr>
      </w:pPr>
      <w:r w:rsidRPr="00A90F03">
        <w:rPr>
          <w:sz w:val="28"/>
          <w:szCs w:val="28"/>
          <w:lang w:val="uk-UA"/>
        </w:rPr>
        <w:t xml:space="preserve">4) Акредитовані організації колективного управління з урахуванням сфери їх акредитації, зазначеної в реєстрі організацій колективного управління. Обов'язкове колективне управління поширюється на всю територію України та здійснюється щодо майнових прав усіх правовласників за відповідною категорією у сферах, щодо яких акредитовано організацію, у тому числі тих, що не укладали договір про управління об'єктами авторського права і (або) суміжних прав з акредитованою організацією, незалежно від обраного такими правовласниками способу управління належними їм правами. Обов'язкове колективне управління об'єктами авторського права і (або) суміжних прав здійснюється виключно у таких сферах: А) право слідування щодо творів образотворчого мистецтва; Б) </w:t>
      </w:r>
      <w:proofErr w:type="spellStart"/>
      <w:r w:rsidRPr="00A90F03">
        <w:rPr>
          <w:sz w:val="28"/>
          <w:szCs w:val="28"/>
          <w:lang w:val="uk-UA"/>
        </w:rPr>
        <w:t>репрографічне</w:t>
      </w:r>
      <w:proofErr w:type="spellEnd"/>
      <w:r w:rsidRPr="00A90F03">
        <w:rPr>
          <w:sz w:val="28"/>
          <w:szCs w:val="28"/>
          <w:lang w:val="uk-UA"/>
        </w:rPr>
        <w:t xml:space="preserve"> відтворення творів та їх частин (уривків); В) відтворення в домашніх умовах і в особистих цілях творів, </w:t>
      </w:r>
      <w:proofErr w:type="spellStart"/>
      <w:r w:rsidRPr="00A90F03">
        <w:rPr>
          <w:sz w:val="28"/>
          <w:szCs w:val="28"/>
          <w:lang w:val="uk-UA"/>
        </w:rPr>
        <w:t>виконань</w:t>
      </w:r>
      <w:proofErr w:type="spellEnd"/>
      <w:r w:rsidRPr="00A90F03">
        <w:rPr>
          <w:sz w:val="28"/>
          <w:szCs w:val="28"/>
          <w:lang w:val="uk-UA"/>
        </w:rPr>
        <w:t xml:space="preserve">, зафіксованих у фонограмах, відеограмах, їх примірниках, а також аудіовізуальних творів та їх примірників; Г) кабельна ретрансляція об'єктів авторського права і (або) суміжних прав, крім прав організацій мовлення щодо їхніх власних </w:t>
      </w:r>
      <w:r w:rsidRPr="00A90F03">
        <w:rPr>
          <w:sz w:val="28"/>
          <w:szCs w:val="28"/>
          <w:lang w:val="uk-UA"/>
        </w:rPr>
        <w:lastRenderedPageBreak/>
        <w:t>програм (передач) мовлення. Перелік сфер колективного управління, за якими здійснюється обов'язкове колективне управління, визначений цією частиною, є вичерпним. За кожною сферою обов'язкового колективного управління визначається одна акредитована організація (</w:t>
      </w:r>
      <w:hyperlink r:id="rId5" w:history="1">
        <w:r w:rsidRPr="00BE45A3">
          <w:rPr>
            <w:rStyle w:val="a4"/>
            <w:sz w:val="28"/>
            <w:szCs w:val="28"/>
            <w:lang w:val="uk-UA"/>
          </w:rPr>
          <w:t>ч. 6 ст. 12 ЗУ «Про ефективне управління майновими правами правовласників у сфері авторського права (або) суміжних прав»</w:t>
        </w:r>
      </w:hyperlink>
      <w:r w:rsidRPr="00A90F03">
        <w:rPr>
          <w:sz w:val="28"/>
          <w:szCs w:val="28"/>
          <w:lang w:val="uk-UA"/>
        </w:rPr>
        <w:t>).</w:t>
      </w:r>
    </w:p>
    <w:p w:rsidR="00A062EF" w:rsidRPr="00A90F03" w:rsidRDefault="00A062EF" w:rsidP="00A062EF">
      <w:pPr>
        <w:pStyle w:val="a3"/>
        <w:spacing w:before="0" w:beforeAutospacing="0" w:after="150" w:afterAutospacing="0" w:line="276" w:lineRule="auto"/>
        <w:jc w:val="both"/>
        <w:rPr>
          <w:sz w:val="28"/>
          <w:szCs w:val="28"/>
          <w:lang w:val="uk-UA"/>
        </w:rPr>
      </w:pPr>
      <w:r w:rsidRPr="00A90F03">
        <w:rPr>
          <w:sz w:val="28"/>
          <w:szCs w:val="28"/>
          <w:lang w:val="uk-UA"/>
        </w:rPr>
        <w:t>5) Особи, яким належить право особливого роду (</w:t>
      </w:r>
      <w:proofErr w:type="spellStart"/>
      <w:r w:rsidRPr="00A90F03">
        <w:rPr>
          <w:sz w:val="28"/>
          <w:szCs w:val="28"/>
          <w:lang w:val="uk-UA"/>
        </w:rPr>
        <w:t>su</w:t>
      </w:r>
      <w:proofErr w:type="spellEnd"/>
      <w:r w:rsidRPr="00A90F03">
        <w:rPr>
          <w:sz w:val="28"/>
          <w:szCs w:val="28"/>
          <w:lang w:val="uk-UA"/>
        </w:rPr>
        <w:t xml:space="preserve"> </w:t>
      </w:r>
      <w:proofErr w:type="spellStart"/>
      <w:r w:rsidRPr="00A90F03">
        <w:rPr>
          <w:sz w:val="28"/>
          <w:szCs w:val="28"/>
          <w:lang w:val="uk-UA"/>
        </w:rPr>
        <w:t>generis</w:t>
      </w:r>
      <w:proofErr w:type="spellEnd"/>
      <w:r w:rsidRPr="00A90F03">
        <w:rPr>
          <w:sz w:val="28"/>
          <w:szCs w:val="28"/>
          <w:lang w:val="uk-UA"/>
        </w:rPr>
        <w:t>). Відповідно до ст. 33 ЗУ «</w:t>
      </w:r>
      <w:hyperlink r:id="rId6" w:anchor="Text" w:history="1">
        <w:r w:rsidRPr="00BE45A3">
          <w:rPr>
            <w:rStyle w:val="a4"/>
            <w:sz w:val="28"/>
            <w:szCs w:val="28"/>
            <w:lang w:val="uk-UA"/>
          </w:rPr>
          <w:t>Про авторське право суміжні права</w:t>
        </w:r>
      </w:hyperlink>
      <w:r w:rsidRPr="00A90F03">
        <w:rPr>
          <w:sz w:val="28"/>
          <w:szCs w:val="28"/>
          <w:lang w:val="uk-UA"/>
        </w:rPr>
        <w:t>», право особливого роду (</w:t>
      </w:r>
      <w:proofErr w:type="spellStart"/>
      <w:r w:rsidRPr="00A90F03">
        <w:rPr>
          <w:sz w:val="28"/>
          <w:szCs w:val="28"/>
          <w:lang w:val="uk-UA"/>
        </w:rPr>
        <w:t>sui</w:t>
      </w:r>
      <w:proofErr w:type="spellEnd"/>
      <w:r w:rsidRPr="00A90F03">
        <w:rPr>
          <w:sz w:val="28"/>
          <w:szCs w:val="28"/>
          <w:lang w:val="uk-UA"/>
        </w:rPr>
        <w:t xml:space="preserve"> </w:t>
      </w:r>
      <w:proofErr w:type="spellStart"/>
      <w:r w:rsidRPr="00A90F03">
        <w:rPr>
          <w:sz w:val="28"/>
          <w:szCs w:val="28"/>
          <w:lang w:val="uk-UA"/>
        </w:rPr>
        <w:t>generis</w:t>
      </w:r>
      <w:proofErr w:type="spellEnd"/>
      <w:r w:rsidRPr="00A90F03">
        <w:rPr>
          <w:sz w:val="28"/>
          <w:szCs w:val="28"/>
          <w:lang w:val="uk-UA"/>
        </w:rPr>
        <w:t>) виникає на, неоригінальні об'єкти, згенеровані комп'ютерною програмою. Неоригінальним об'єктом, згенерованим комп’ютерною програмою, є об'єкт, що відрізняється від існуючих подібних об'єктів та утворений у результаті функціонування комп'ютерної програми без безпосередньої участі фізичної особи в утворенні цього об'єкта. Суб'єктами права особливого роду (</w:t>
      </w:r>
      <w:proofErr w:type="spellStart"/>
      <w:r w:rsidRPr="00A90F03">
        <w:rPr>
          <w:sz w:val="28"/>
          <w:szCs w:val="28"/>
          <w:lang w:val="uk-UA"/>
        </w:rPr>
        <w:t>sul</w:t>
      </w:r>
      <w:proofErr w:type="spellEnd"/>
      <w:r w:rsidRPr="00A90F03">
        <w:rPr>
          <w:sz w:val="28"/>
          <w:szCs w:val="28"/>
          <w:lang w:val="uk-UA"/>
        </w:rPr>
        <w:t xml:space="preserve"> </w:t>
      </w:r>
      <w:proofErr w:type="spellStart"/>
      <w:r w:rsidRPr="00A90F03">
        <w:rPr>
          <w:sz w:val="28"/>
          <w:szCs w:val="28"/>
          <w:lang w:val="uk-UA"/>
        </w:rPr>
        <w:t>genens</w:t>
      </w:r>
      <w:proofErr w:type="spellEnd"/>
      <w:r w:rsidRPr="00A90F03">
        <w:rPr>
          <w:sz w:val="28"/>
          <w:szCs w:val="28"/>
          <w:lang w:val="uk-UA"/>
        </w:rPr>
        <w:t>) на неоригінальні об'єкти, можуть бути особи, яким належать майнові права або які мають ліцензійні повноваження на передбачену комп'ютерну програму - автори такої комп'ютерної програми, їх спадкоємці, особи, яким автори чи їх спадкоємці передали (відчужили) майнові права на комп'ютерну програму або правомірні користувачі комп'ютерної програми.</w:t>
      </w:r>
    </w:p>
    <w:p w:rsidR="00A062EF" w:rsidRPr="00A90F03" w:rsidRDefault="00A062EF" w:rsidP="00A062EF">
      <w:pPr>
        <w:pStyle w:val="a3"/>
        <w:spacing w:before="0" w:beforeAutospacing="0" w:after="150" w:afterAutospacing="0" w:line="276" w:lineRule="auto"/>
        <w:jc w:val="both"/>
        <w:rPr>
          <w:sz w:val="28"/>
          <w:szCs w:val="28"/>
          <w:lang w:val="uk-UA"/>
        </w:rPr>
      </w:pPr>
      <w:r w:rsidRPr="00A90F03">
        <w:rPr>
          <w:sz w:val="28"/>
          <w:szCs w:val="28"/>
          <w:lang w:val="uk-UA"/>
        </w:rPr>
        <w:t>Дані особи мають право</w:t>
      </w:r>
      <w:r w:rsidRPr="00A90F03">
        <w:rPr>
          <w:rStyle w:val="apple-converted-space"/>
          <w:sz w:val="28"/>
          <w:szCs w:val="28"/>
          <w:lang w:val="uk-UA"/>
        </w:rPr>
        <w:t> </w:t>
      </w:r>
      <w:r w:rsidRPr="00A90F03">
        <w:rPr>
          <w:b/>
          <w:bCs/>
          <w:sz w:val="28"/>
          <w:szCs w:val="28"/>
          <w:lang w:val="uk-UA"/>
        </w:rPr>
        <w:t>звертатися за захистом</w:t>
      </w:r>
      <w:r w:rsidRPr="00A90F03">
        <w:rPr>
          <w:rStyle w:val="apple-converted-space"/>
          <w:sz w:val="28"/>
          <w:szCs w:val="28"/>
          <w:lang w:val="uk-UA"/>
        </w:rPr>
        <w:t> </w:t>
      </w:r>
      <w:r w:rsidRPr="00A90F03">
        <w:rPr>
          <w:sz w:val="28"/>
          <w:szCs w:val="28"/>
          <w:lang w:val="uk-UA"/>
        </w:rPr>
        <w:t xml:space="preserve">авторського права та/або суміжних прав до суду з будь-якими вимогами, не забороненими законом, зокрема про: А) визнання авторського права або суміжних прав; Б) відновлення становища, яке існувало до порушення; В) припинення та/або заборону вчиняти дії, що порушують авторське право та/або суміжні права чи створюють загрозу їх порушення; Г) стягнення винагороди, передбаченої законодавством про авторське право суміжні права; Д) відшкодування моральної шкоди; Е) відшкодування збитків, завданих порушенням авторського права або суміжних прав, включаючи упущену вигоду, або стягнення доходу, отриманого порушником внаслідок порушення ним авторського права або суміжних прав, або стягнення компенсації; Є) припинення підготовчих дій до порушення авторського права та/або суміжних прав, у тому числі шляхом призупинення митних процедур, якщо є підстави вважати, що на митну територію України чи з митної території України можуть бути пропущені піратські примірники творів, фонограм, відеограм, засоби обходу технологічного засобу захисту об'єктів авторського права та/або об'єктів суміжних прав тощо; Ж) </w:t>
      </w:r>
      <w:r w:rsidRPr="00A90F03">
        <w:rPr>
          <w:sz w:val="28"/>
          <w:szCs w:val="28"/>
          <w:lang w:val="uk-UA"/>
        </w:rPr>
        <w:lastRenderedPageBreak/>
        <w:t>опублікування за рахунок порушника в засобах масової інформації даних про допущені порушення авторського права та/або суміжних прав та судові рішення щодо цих порушень; З) вжиття інших передбачених законодавством заходів, пов'язаних із захистом авторського права та/або суміжних прав.</w:t>
      </w:r>
    </w:p>
    <w:p w:rsidR="00A062EF" w:rsidRPr="00A90F03" w:rsidRDefault="00A062EF" w:rsidP="00A062EF">
      <w:pPr>
        <w:pStyle w:val="a3"/>
        <w:spacing w:before="0" w:beforeAutospacing="0" w:after="150" w:afterAutospacing="0" w:line="276" w:lineRule="auto"/>
        <w:jc w:val="both"/>
        <w:rPr>
          <w:sz w:val="28"/>
          <w:szCs w:val="28"/>
          <w:lang w:val="uk-UA"/>
        </w:rPr>
      </w:pPr>
      <w:r w:rsidRPr="00A90F03">
        <w:rPr>
          <w:b/>
          <w:bCs/>
          <w:sz w:val="28"/>
          <w:szCs w:val="28"/>
          <w:lang w:val="uk-UA"/>
        </w:rPr>
        <w:t>Суд має право постановити рішення</w:t>
      </w:r>
      <w:r w:rsidRPr="00A90F03">
        <w:rPr>
          <w:rStyle w:val="apple-converted-space"/>
          <w:sz w:val="28"/>
          <w:szCs w:val="28"/>
          <w:lang w:val="uk-UA"/>
        </w:rPr>
        <w:t> </w:t>
      </w:r>
      <w:r w:rsidRPr="00A90F03">
        <w:rPr>
          <w:sz w:val="28"/>
          <w:szCs w:val="28"/>
          <w:lang w:val="uk-UA"/>
        </w:rPr>
        <w:t>про:</w:t>
      </w:r>
    </w:p>
    <w:p w:rsidR="00A062EF" w:rsidRPr="00A90F03" w:rsidRDefault="00A062EF" w:rsidP="00A062EF">
      <w:pPr>
        <w:pStyle w:val="a3"/>
        <w:spacing w:before="0" w:beforeAutospacing="0" w:after="150" w:afterAutospacing="0" w:line="276" w:lineRule="auto"/>
        <w:jc w:val="both"/>
        <w:rPr>
          <w:sz w:val="28"/>
          <w:szCs w:val="28"/>
          <w:lang w:val="uk-UA"/>
        </w:rPr>
      </w:pPr>
      <w:r w:rsidRPr="00A90F03">
        <w:rPr>
          <w:b/>
          <w:bCs/>
          <w:sz w:val="28"/>
          <w:szCs w:val="28"/>
          <w:lang w:val="uk-UA"/>
        </w:rPr>
        <w:t>1) відшкодування моральної</w:t>
      </w:r>
      <w:r w:rsidRPr="00A90F03">
        <w:rPr>
          <w:rStyle w:val="apple-converted-space"/>
          <w:sz w:val="28"/>
          <w:szCs w:val="28"/>
          <w:lang w:val="uk-UA"/>
        </w:rPr>
        <w:t> </w:t>
      </w:r>
      <w:r w:rsidRPr="00A90F03">
        <w:rPr>
          <w:sz w:val="28"/>
          <w:szCs w:val="28"/>
          <w:lang w:val="uk-UA"/>
        </w:rPr>
        <w:t>(немайнової)</w:t>
      </w:r>
      <w:r w:rsidRPr="00A90F03">
        <w:rPr>
          <w:rStyle w:val="apple-converted-space"/>
          <w:sz w:val="28"/>
          <w:szCs w:val="28"/>
          <w:lang w:val="uk-UA"/>
        </w:rPr>
        <w:t> </w:t>
      </w:r>
      <w:r w:rsidRPr="00A90F03">
        <w:rPr>
          <w:b/>
          <w:bCs/>
          <w:sz w:val="28"/>
          <w:szCs w:val="28"/>
          <w:lang w:val="uk-UA"/>
        </w:rPr>
        <w:t>шкоди</w:t>
      </w:r>
      <w:r w:rsidRPr="00A90F03">
        <w:rPr>
          <w:sz w:val="28"/>
          <w:szCs w:val="28"/>
          <w:lang w:val="uk-UA"/>
        </w:rPr>
        <w:t>, завданої порушенням авторського права та/або суміжних прав, визначенням розміру 3 відшкодування;</w:t>
      </w:r>
    </w:p>
    <w:p w:rsidR="00A062EF" w:rsidRPr="00A90F03" w:rsidRDefault="00A062EF" w:rsidP="00A062EF">
      <w:pPr>
        <w:pStyle w:val="a3"/>
        <w:spacing w:before="0" w:beforeAutospacing="0" w:after="150" w:afterAutospacing="0" w:line="276" w:lineRule="auto"/>
        <w:jc w:val="both"/>
        <w:rPr>
          <w:sz w:val="28"/>
          <w:szCs w:val="28"/>
          <w:lang w:val="uk-UA"/>
        </w:rPr>
      </w:pPr>
      <w:r w:rsidRPr="00A90F03">
        <w:rPr>
          <w:b/>
          <w:bCs/>
          <w:sz w:val="28"/>
          <w:szCs w:val="28"/>
          <w:lang w:val="uk-UA"/>
        </w:rPr>
        <w:t>2) відшкодування збитків</w:t>
      </w:r>
      <w:r w:rsidRPr="00A90F03">
        <w:rPr>
          <w:sz w:val="28"/>
          <w:szCs w:val="28"/>
          <w:lang w:val="uk-UA"/>
        </w:rPr>
        <w:t>, завданих порушенням авторського права та/або суміжних прав;</w:t>
      </w:r>
    </w:p>
    <w:p w:rsidR="00A062EF" w:rsidRPr="00A90F03" w:rsidRDefault="00A062EF" w:rsidP="00A062EF">
      <w:pPr>
        <w:pStyle w:val="a3"/>
        <w:spacing w:before="0" w:beforeAutospacing="0" w:after="150" w:afterAutospacing="0" w:line="276" w:lineRule="auto"/>
        <w:jc w:val="both"/>
        <w:rPr>
          <w:sz w:val="28"/>
          <w:szCs w:val="28"/>
          <w:lang w:val="uk-UA"/>
        </w:rPr>
      </w:pPr>
      <w:r w:rsidRPr="00A90F03">
        <w:rPr>
          <w:b/>
          <w:bCs/>
          <w:sz w:val="28"/>
          <w:szCs w:val="28"/>
          <w:lang w:val="uk-UA"/>
        </w:rPr>
        <w:t>3) стягнення</w:t>
      </w:r>
      <w:r w:rsidRPr="00A90F03">
        <w:rPr>
          <w:rStyle w:val="apple-converted-space"/>
          <w:sz w:val="28"/>
          <w:szCs w:val="28"/>
          <w:lang w:val="uk-UA"/>
        </w:rPr>
        <w:t> </w:t>
      </w:r>
      <w:r w:rsidRPr="00A90F03">
        <w:rPr>
          <w:sz w:val="28"/>
          <w:szCs w:val="28"/>
          <w:lang w:val="uk-UA"/>
        </w:rPr>
        <w:t>з порушника авторського права та/або суміжних прав доходу, отриманого внаслідок порушення;</w:t>
      </w:r>
    </w:p>
    <w:p w:rsidR="00A062EF" w:rsidRPr="00A90F03" w:rsidRDefault="00A062EF" w:rsidP="00A062EF">
      <w:pPr>
        <w:pStyle w:val="a3"/>
        <w:spacing w:before="0" w:beforeAutospacing="0" w:after="150" w:afterAutospacing="0" w:line="276" w:lineRule="auto"/>
        <w:jc w:val="both"/>
        <w:rPr>
          <w:sz w:val="28"/>
          <w:szCs w:val="28"/>
          <w:lang w:val="uk-UA"/>
        </w:rPr>
      </w:pPr>
      <w:r w:rsidRPr="00A90F03">
        <w:rPr>
          <w:b/>
          <w:bCs/>
          <w:sz w:val="28"/>
          <w:szCs w:val="28"/>
          <w:lang w:val="uk-UA"/>
        </w:rPr>
        <w:t>4)</w:t>
      </w:r>
      <w:r w:rsidRPr="00A90F03">
        <w:rPr>
          <w:rStyle w:val="apple-converted-space"/>
          <w:sz w:val="28"/>
          <w:szCs w:val="28"/>
          <w:lang w:val="uk-UA"/>
        </w:rPr>
        <w:t> </w:t>
      </w:r>
      <w:r w:rsidRPr="00A90F03">
        <w:rPr>
          <w:b/>
          <w:bCs/>
          <w:sz w:val="28"/>
          <w:szCs w:val="28"/>
          <w:lang w:val="uk-UA"/>
        </w:rPr>
        <w:t>стягнення компенсації</w:t>
      </w:r>
      <w:r w:rsidRPr="00A90F03">
        <w:rPr>
          <w:rStyle w:val="apple-converted-space"/>
          <w:sz w:val="28"/>
          <w:szCs w:val="28"/>
          <w:lang w:val="uk-UA"/>
        </w:rPr>
        <w:t> </w:t>
      </w:r>
      <w:r w:rsidRPr="00A90F03">
        <w:rPr>
          <w:sz w:val="28"/>
          <w:szCs w:val="28"/>
          <w:lang w:val="uk-UA"/>
        </w:rPr>
        <w:t xml:space="preserve">(разового грошового стягнення), що визначається судом замість відшкодування збитків або стягнення доходу на розсуд суб'єкта авторського права та/або суб'єкта суміжних прав у розмірі від 2 до 200 прожиткових мінімумів для працездатних осіб або як фіксована подвоєна, а в разі умисного порушення потроєна сума винагороди, яка була б сплачена за надання дозволу на використання об'єкта авторського права або об'єкта суміжних прав, з приводу якого виник спір; на вимогу осіб, як фіксована подвоєна, а в разі умисного порушення - </w:t>
      </w:r>
      <w:proofErr w:type="spellStart"/>
      <w:r w:rsidRPr="00A90F03">
        <w:rPr>
          <w:sz w:val="28"/>
          <w:szCs w:val="28"/>
          <w:lang w:val="uk-UA"/>
        </w:rPr>
        <w:t>потроена</w:t>
      </w:r>
      <w:proofErr w:type="spellEnd"/>
      <w:r w:rsidRPr="00A90F03">
        <w:rPr>
          <w:sz w:val="28"/>
          <w:szCs w:val="28"/>
          <w:lang w:val="uk-UA"/>
        </w:rPr>
        <w:t xml:space="preserve"> сума винагороди, яка була б сплачена за надання дозволу на використання відповідного об'єкта, з приводу якого виник спір. При визначенні розміру компенсації судом враховується тривалість та систематичність порушення, обсяг порушення (зокрема з урахуванням території його поширення), сфера господарювання та наміри порушника, вина та її форми, а також інші об'єктивні обставини;</w:t>
      </w:r>
    </w:p>
    <w:p w:rsidR="00A062EF" w:rsidRPr="00A90F03" w:rsidRDefault="00A062EF" w:rsidP="00A062EF">
      <w:pPr>
        <w:pStyle w:val="a3"/>
        <w:spacing w:before="0" w:beforeAutospacing="0" w:after="150" w:afterAutospacing="0" w:line="276" w:lineRule="auto"/>
        <w:jc w:val="both"/>
        <w:rPr>
          <w:sz w:val="28"/>
          <w:szCs w:val="28"/>
          <w:lang w:val="uk-UA"/>
        </w:rPr>
      </w:pPr>
      <w:r w:rsidRPr="00A90F03">
        <w:rPr>
          <w:b/>
          <w:bCs/>
          <w:sz w:val="28"/>
          <w:szCs w:val="28"/>
          <w:lang w:val="uk-UA"/>
        </w:rPr>
        <w:t>5) припинення і заборону</w:t>
      </w:r>
      <w:r w:rsidRPr="00A90F03">
        <w:rPr>
          <w:rStyle w:val="apple-converted-space"/>
          <w:sz w:val="28"/>
          <w:szCs w:val="28"/>
          <w:lang w:val="uk-UA"/>
        </w:rPr>
        <w:t> </w:t>
      </w:r>
      <w:r w:rsidRPr="00A90F03">
        <w:rPr>
          <w:sz w:val="28"/>
          <w:szCs w:val="28"/>
          <w:lang w:val="uk-UA"/>
        </w:rPr>
        <w:t xml:space="preserve">опублікування творів, </w:t>
      </w:r>
      <w:proofErr w:type="spellStart"/>
      <w:r w:rsidRPr="00A90F03">
        <w:rPr>
          <w:sz w:val="28"/>
          <w:szCs w:val="28"/>
          <w:lang w:val="uk-UA"/>
        </w:rPr>
        <w:t>виконань</w:t>
      </w:r>
      <w:proofErr w:type="spellEnd"/>
      <w:r w:rsidRPr="00A90F03">
        <w:rPr>
          <w:sz w:val="28"/>
          <w:szCs w:val="28"/>
          <w:lang w:val="uk-UA"/>
        </w:rPr>
        <w:t>, фонограм, відеограм, вилучення (конфіскацію) піратських примірників творів, фонограм, відеограм чи записів програм організацій мовлення та обладнання і матеріалів, призначених для їх виготовлення і відтворення, публікацію у пресі інформації про допущене порушення тощо, якщо в ході судового розгляду буде доведено факт порушення авторського права та/або суміжних прав або факт наявності дій, що створюють загрозу порушення таких прав.</w:t>
      </w:r>
    </w:p>
    <w:p w:rsidR="00A062EF" w:rsidRPr="00A90F03" w:rsidRDefault="00A062EF" w:rsidP="00A062EF">
      <w:pPr>
        <w:pStyle w:val="a3"/>
        <w:spacing w:before="0" w:beforeAutospacing="0" w:after="150" w:afterAutospacing="0" w:line="276" w:lineRule="auto"/>
        <w:jc w:val="both"/>
        <w:rPr>
          <w:sz w:val="28"/>
          <w:szCs w:val="28"/>
          <w:lang w:val="uk-UA"/>
        </w:rPr>
      </w:pPr>
      <w:r w:rsidRPr="00A90F03">
        <w:rPr>
          <w:sz w:val="28"/>
          <w:szCs w:val="28"/>
          <w:lang w:val="uk-UA"/>
        </w:rPr>
        <w:lastRenderedPageBreak/>
        <w:t>Суд може постановити рішення про накладення на порушника</w:t>
      </w:r>
      <w:r w:rsidRPr="00A90F03">
        <w:rPr>
          <w:rStyle w:val="apple-converted-space"/>
          <w:sz w:val="28"/>
          <w:szCs w:val="28"/>
          <w:lang w:val="uk-UA"/>
        </w:rPr>
        <w:t> </w:t>
      </w:r>
      <w:r w:rsidRPr="00A90F03">
        <w:rPr>
          <w:b/>
          <w:bCs/>
          <w:sz w:val="28"/>
          <w:szCs w:val="28"/>
          <w:lang w:val="uk-UA"/>
        </w:rPr>
        <w:t>штрафу</w:t>
      </w:r>
      <w:r w:rsidRPr="00A90F03">
        <w:rPr>
          <w:rStyle w:val="apple-converted-space"/>
          <w:sz w:val="28"/>
          <w:szCs w:val="28"/>
          <w:lang w:val="uk-UA"/>
        </w:rPr>
        <w:t> </w:t>
      </w:r>
      <w:r w:rsidRPr="00A90F03">
        <w:rPr>
          <w:sz w:val="28"/>
          <w:szCs w:val="28"/>
          <w:lang w:val="uk-UA"/>
        </w:rPr>
        <w:t>у розмірі 10 відсотків суми, присудженої судом на користь позивача. Сума штрафів передається у встановленому порядку до державного бюджету.</w:t>
      </w:r>
    </w:p>
    <w:p w:rsidR="00A062EF" w:rsidRPr="00A90F03" w:rsidRDefault="00A062EF" w:rsidP="00A062EF">
      <w:pPr>
        <w:pStyle w:val="a3"/>
        <w:spacing w:before="0" w:beforeAutospacing="0" w:after="150" w:afterAutospacing="0" w:line="276" w:lineRule="auto"/>
        <w:jc w:val="both"/>
        <w:rPr>
          <w:sz w:val="28"/>
          <w:szCs w:val="28"/>
          <w:lang w:val="uk-UA"/>
        </w:rPr>
      </w:pPr>
      <w:r w:rsidRPr="00A90F03">
        <w:rPr>
          <w:sz w:val="28"/>
          <w:szCs w:val="28"/>
          <w:lang w:val="uk-UA"/>
        </w:rPr>
        <w:t>Суд може постановити рішення про</w:t>
      </w:r>
      <w:r w:rsidRPr="00A90F03">
        <w:rPr>
          <w:rStyle w:val="apple-converted-space"/>
          <w:sz w:val="28"/>
          <w:szCs w:val="28"/>
          <w:lang w:val="uk-UA"/>
        </w:rPr>
        <w:t> </w:t>
      </w:r>
      <w:r w:rsidRPr="00A90F03">
        <w:rPr>
          <w:b/>
          <w:bCs/>
          <w:sz w:val="28"/>
          <w:szCs w:val="28"/>
          <w:lang w:val="uk-UA"/>
        </w:rPr>
        <w:t>вилучення чи конфіскацію</w:t>
      </w:r>
      <w:r w:rsidRPr="00A90F03">
        <w:rPr>
          <w:rStyle w:val="apple-converted-space"/>
          <w:sz w:val="28"/>
          <w:szCs w:val="28"/>
          <w:lang w:val="uk-UA"/>
        </w:rPr>
        <w:t> </w:t>
      </w:r>
      <w:r w:rsidRPr="00A90F03">
        <w:rPr>
          <w:sz w:val="28"/>
          <w:szCs w:val="28"/>
          <w:lang w:val="uk-UA"/>
        </w:rPr>
        <w:t>всіх піратських примірників творів, фонограм, відеограм чи записів програм організації мовлення, щодо яких встановлено, що вони були виготовлені або розповсюджені з порушенням авторського права та/або суміжних прав, а також засобів обходу технологічного засобу захисту об'єкта авторського права або об'єкта суміжних прав. Суд може постановити рішення про конфіскацію матеріалів і обладнання, що використовувалися для відтворення піратських примірників об'єктів авторського права та/або об'єктів суміжних прав, та їх знищення за рахунок правопорушника.</w:t>
      </w:r>
    </w:p>
    <w:p w:rsidR="00A062EF" w:rsidRPr="00A90F03" w:rsidRDefault="00A062EF" w:rsidP="00A062EF">
      <w:pPr>
        <w:pStyle w:val="a3"/>
        <w:spacing w:before="0" w:beforeAutospacing="0" w:after="150" w:afterAutospacing="0" w:line="276" w:lineRule="auto"/>
        <w:jc w:val="both"/>
        <w:rPr>
          <w:sz w:val="28"/>
          <w:szCs w:val="28"/>
          <w:lang w:val="uk-UA"/>
        </w:rPr>
      </w:pPr>
      <w:r w:rsidRPr="00A90F03">
        <w:rPr>
          <w:sz w:val="28"/>
          <w:szCs w:val="28"/>
          <w:lang w:val="uk-UA"/>
        </w:rPr>
        <w:t>Постачальник послуг проміжного характеру в інформаційній сфері</w:t>
      </w:r>
      <w:r w:rsidRPr="00A90F03">
        <w:rPr>
          <w:rStyle w:val="apple-converted-space"/>
          <w:sz w:val="28"/>
          <w:szCs w:val="28"/>
          <w:lang w:val="uk-UA"/>
        </w:rPr>
        <w:t> </w:t>
      </w:r>
      <w:r w:rsidRPr="00A90F03">
        <w:rPr>
          <w:b/>
          <w:bCs/>
          <w:sz w:val="28"/>
          <w:szCs w:val="28"/>
          <w:lang w:val="uk-UA"/>
        </w:rPr>
        <w:t>несе відповідальність</w:t>
      </w:r>
      <w:r w:rsidRPr="00A90F03">
        <w:rPr>
          <w:rStyle w:val="apple-converted-space"/>
          <w:sz w:val="28"/>
          <w:szCs w:val="28"/>
          <w:lang w:val="uk-UA"/>
        </w:rPr>
        <w:t> </w:t>
      </w:r>
      <w:r w:rsidRPr="00A90F03">
        <w:rPr>
          <w:sz w:val="28"/>
          <w:szCs w:val="28"/>
          <w:lang w:val="uk-UA"/>
        </w:rPr>
        <w:t xml:space="preserve">за зміст переданої та отриманої інформації та за шкоду, завдану суб'єктам авторського права та/або суб'єктам суміжних прав внаслідок використання результатів таких послуг, на загальних підставах за умови відсутності в його діях обставин, що звільняють його від відповідальності, встановлених </w:t>
      </w:r>
      <w:hyperlink r:id="rId7" w:anchor="Text" w:history="1">
        <w:r w:rsidRPr="003710CA">
          <w:rPr>
            <w:rStyle w:val="a4"/>
            <w:sz w:val="28"/>
            <w:szCs w:val="28"/>
            <w:lang w:val="uk-UA"/>
          </w:rPr>
          <w:t>ЗУ «Про електронну комерцію»,</w:t>
        </w:r>
      </w:hyperlink>
      <w:r w:rsidRPr="00A90F03">
        <w:rPr>
          <w:sz w:val="28"/>
          <w:szCs w:val="28"/>
          <w:lang w:val="uk-UA"/>
        </w:rPr>
        <w:t xml:space="preserve"> з урахуванням особливостей, передбачених статтями цього 56-58 Закону.</w:t>
      </w:r>
    </w:p>
    <w:p w:rsidR="00A062EF" w:rsidRPr="00A90F03" w:rsidRDefault="00A062EF" w:rsidP="00A062EF">
      <w:pPr>
        <w:pStyle w:val="a3"/>
        <w:spacing w:before="0" w:beforeAutospacing="0" w:after="150" w:afterAutospacing="0" w:line="276" w:lineRule="auto"/>
        <w:jc w:val="both"/>
        <w:rPr>
          <w:sz w:val="28"/>
          <w:szCs w:val="28"/>
          <w:lang w:val="uk-UA"/>
        </w:rPr>
      </w:pPr>
      <w:r w:rsidRPr="00A90F03">
        <w:rPr>
          <w:sz w:val="28"/>
          <w:szCs w:val="28"/>
          <w:lang w:val="uk-UA"/>
        </w:rPr>
        <w:t>При</w:t>
      </w:r>
      <w:r w:rsidRPr="00A90F03">
        <w:rPr>
          <w:rStyle w:val="apple-converted-space"/>
          <w:sz w:val="28"/>
          <w:szCs w:val="28"/>
          <w:lang w:val="uk-UA"/>
        </w:rPr>
        <w:t> </w:t>
      </w:r>
      <w:r w:rsidRPr="00A90F03">
        <w:rPr>
          <w:b/>
          <w:bCs/>
          <w:sz w:val="28"/>
          <w:szCs w:val="28"/>
          <w:lang w:val="uk-UA"/>
        </w:rPr>
        <w:t>порушенні будь-якою особою</w:t>
      </w:r>
      <w:r w:rsidRPr="00A90F03">
        <w:rPr>
          <w:rStyle w:val="apple-converted-space"/>
          <w:sz w:val="28"/>
          <w:szCs w:val="28"/>
          <w:lang w:val="uk-UA"/>
        </w:rPr>
        <w:t> </w:t>
      </w:r>
      <w:r w:rsidRPr="00A90F03">
        <w:rPr>
          <w:sz w:val="28"/>
          <w:szCs w:val="28"/>
          <w:lang w:val="uk-UA"/>
        </w:rPr>
        <w:t xml:space="preserve">авторського права та/або суміжних прав, вчиненому з використанням мережі Інтернет, суб'єкт авторського права або суб'єкт суміжних прав (надалі заявник) має право звернутися до власника веб-сайту (особи, яка є володільцем облікового запису та встановлює порядок умови використання веб-сайту, або </w:t>
      </w:r>
      <w:proofErr w:type="spellStart"/>
      <w:r w:rsidRPr="00A90F03">
        <w:rPr>
          <w:sz w:val="28"/>
          <w:szCs w:val="28"/>
          <w:lang w:val="uk-UA"/>
        </w:rPr>
        <w:t>реєстранта</w:t>
      </w:r>
      <w:proofErr w:type="spellEnd"/>
      <w:r w:rsidRPr="00A90F03">
        <w:rPr>
          <w:sz w:val="28"/>
          <w:szCs w:val="28"/>
          <w:lang w:val="uk-UA"/>
        </w:rPr>
        <w:t xml:space="preserve"> відповідного доменного імені, за яким здійснюється доступ до веб-сайту, та/або отримувача послуг хостингу (за відсутності доказів іншого), та/або власника веб-сторінки (особи, яка є володільцем облікового запису, що використовується для розміщення веб-сторінки на веб-сайті, та яка управляє та/або розміщує цифровий контент в межах такої веб-сторінки), на якому (якій) розміщено або в інший спосіб використано відповідний цифровий контент, із заявою про припинення порушення авторського права та/або суміжних прав (ч. 1 ст. 56 ЗУ «Про авторське право і суміжні права»).</w:t>
      </w:r>
    </w:p>
    <w:p w:rsidR="00A062EF" w:rsidRPr="00A90F03" w:rsidRDefault="00A062EF" w:rsidP="00A062EF">
      <w:pPr>
        <w:pStyle w:val="a3"/>
        <w:spacing w:before="0" w:beforeAutospacing="0" w:after="150" w:afterAutospacing="0" w:line="276" w:lineRule="auto"/>
        <w:jc w:val="both"/>
        <w:rPr>
          <w:sz w:val="28"/>
          <w:szCs w:val="28"/>
          <w:lang w:val="uk-UA"/>
        </w:rPr>
      </w:pPr>
      <w:r w:rsidRPr="00A90F03">
        <w:rPr>
          <w:sz w:val="28"/>
          <w:szCs w:val="28"/>
          <w:lang w:val="uk-UA"/>
        </w:rPr>
        <w:t>Відповідно до ст. 33 ЗУ «</w:t>
      </w:r>
      <w:hyperlink r:id="rId8" w:anchor="Text" w:history="1">
        <w:r w:rsidRPr="003710CA">
          <w:rPr>
            <w:rStyle w:val="a4"/>
            <w:sz w:val="28"/>
            <w:szCs w:val="28"/>
            <w:lang w:val="uk-UA"/>
          </w:rPr>
          <w:t>Про охорону прав на винаходи і корисні моделі»</w:t>
        </w:r>
      </w:hyperlink>
      <w:r w:rsidRPr="00A90F03">
        <w:rPr>
          <w:sz w:val="28"/>
          <w:szCs w:val="28"/>
          <w:lang w:val="uk-UA"/>
        </w:rPr>
        <w:t>,</w:t>
      </w:r>
      <w:r w:rsidRPr="00A90F03">
        <w:rPr>
          <w:rStyle w:val="apple-converted-space"/>
          <w:sz w:val="28"/>
          <w:szCs w:val="28"/>
          <w:lang w:val="uk-UA"/>
        </w:rPr>
        <w:t> </w:t>
      </w:r>
      <w:r w:rsidRPr="00A90F03">
        <w:rPr>
          <w:b/>
          <w:bCs/>
          <w:sz w:val="28"/>
          <w:szCs w:val="28"/>
          <w:lang w:val="uk-UA"/>
        </w:rPr>
        <w:t>права на винахід (корисну модель) можуть бути визнані в судовому порядку недійсними</w:t>
      </w:r>
      <w:r w:rsidRPr="00A90F03">
        <w:rPr>
          <w:rStyle w:val="apple-converted-space"/>
          <w:sz w:val="28"/>
          <w:szCs w:val="28"/>
          <w:lang w:val="uk-UA"/>
        </w:rPr>
        <w:t> </w:t>
      </w:r>
      <w:r w:rsidRPr="00A90F03">
        <w:rPr>
          <w:sz w:val="28"/>
          <w:szCs w:val="28"/>
          <w:lang w:val="uk-UA"/>
        </w:rPr>
        <w:t>повністю або частково у разі:</w:t>
      </w:r>
    </w:p>
    <w:p w:rsidR="00A062EF" w:rsidRPr="00A90F03" w:rsidRDefault="00A062EF" w:rsidP="00A062EF">
      <w:pPr>
        <w:pStyle w:val="a3"/>
        <w:spacing w:before="0" w:beforeAutospacing="0" w:after="150" w:afterAutospacing="0" w:line="276" w:lineRule="auto"/>
        <w:jc w:val="both"/>
        <w:rPr>
          <w:sz w:val="28"/>
          <w:szCs w:val="28"/>
          <w:lang w:val="uk-UA"/>
        </w:rPr>
      </w:pPr>
      <w:r w:rsidRPr="00A90F03">
        <w:rPr>
          <w:sz w:val="28"/>
          <w:szCs w:val="28"/>
          <w:lang w:val="uk-UA"/>
        </w:rPr>
        <w:lastRenderedPageBreak/>
        <w:t xml:space="preserve">а) невідповідності запатентованого винаходу (корисної моделі) умовам </w:t>
      </w:r>
      <w:proofErr w:type="spellStart"/>
      <w:r w:rsidRPr="00A90F03">
        <w:rPr>
          <w:sz w:val="28"/>
          <w:szCs w:val="28"/>
          <w:lang w:val="uk-UA"/>
        </w:rPr>
        <w:t>патентоздатності</w:t>
      </w:r>
      <w:proofErr w:type="spellEnd"/>
      <w:r w:rsidRPr="00A90F03">
        <w:rPr>
          <w:sz w:val="28"/>
          <w:szCs w:val="28"/>
          <w:lang w:val="uk-UA"/>
        </w:rPr>
        <w:t xml:space="preserve">. Винахід відповідає умовам </w:t>
      </w:r>
      <w:proofErr w:type="spellStart"/>
      <w:r w:rsidRPr="00A90F03">
        <w:rPr>
          <w:sz w:val="28"/>
          <w:szCs w:val="28"/>
          <w:lang w:val="uk-UA"/>
        </w:rPr>
        <w:t>патентоздатності</w:t>
      </w:r>
      <w:proofErr w:type="spellEnd"/>
      <w:r w:rsidRPr="00A90F03">
        <w:rPr>
          <w:sz w:val="28"/>
          <w:szCs w:val="28"/>
          <w:lang w:val="uk-UA"/>
        </w:rPr>
        <w:t xml:space="preserve">, якщо він є новим, має винахідницький рівень і є промислово придатним. Корисна модель відповідає умовам </w:t>
      </w:r>
      <w:proofErr w:type="spellStart"/>
      <w:r w:rsidRPr="00A90F03">
        <w:rPr>
          <w:sz w:val="28"/>
          <w:szCs w:val="28"/>
          <w:lang w:val="uk-UA"/>
        </w:rPr>
        <w:t>патентоздатності</w:t>
      </w:r>
      <w:proofErr w:type="spellEnd"/>
      <w:r w:rsidRPr="00A90F03">
        <w:rPr>
          <w:sz w:val="28"/>
          <w:szCs w:val="28"/>
          <w:lang w:val="uk-UA"/>
        </w:rPr>
        <w:t>, якщо вона є новою промислово придатною,</w:t>
      </w:r>
    </w:p>
    <w:p w:rsidR="00A062EF" w:rsidRPr="00A90F03" w:rsidRDefault="00A062EF" w:rsidP="00A062EF">
      <w:pPr>
        <w:pStyle w:val="a3"/>
        <w:spacing w:before="0" w:beforeAutospacing="0" w:after="150" w:afterAutospacing="0" w:line="276" w:lineRule="auto"/>
        <w:jc w:val="both"/>
        <w:rPr>
          <w:sz w:val="28"/>
          <w:szCs w:val="28"/>
          <w:lang w:val="uk-UA"/>
        </w:rPr>
      </w:pPr>
      <w:r w:rsidRPr="00A90F03">
        <w:rPr>
          <w:sz w:val="28"/>
          <w:szCs w:val="28"/>
          <w:lang w:val="uk-UA"/>
        </w:rPr>
        <w:t>б) наявності у формулі винаходу (корисної моделі) ознак, яких не було у поданій заявці;</w:t>
      </w:r>
    </w:p>
    <w:p w:rsidR="00A062EF" w:rsidRPr="00A90F03" w:rsidRDefault="00A062EF" w:rsidP="00A062EF">
      <w:pPr>
        <w:pStyle w:val="a3"/>
        <w:spacing w:before="0" w:beforeAutospacing="0" w:after="150" w:afterAutospacing="0" w:line="276" w:lineRule="auto"/>
        <w:jc w:val="both"/>
        <w:rPr>
          <w:sz w:val="28"/>
          <w:szCs w:val="28"/>
          <w:lang w:val="uk-UA"/>
        </w:rPr>
      </w:pPr>
      <w:r w:rsidRPr="00A90F03">
        <w:rPr>
          <w:sz w:val="28"/>
          <w:szCs w:val="28"/>
          <w:lang w:val="uk-UA"/>
        </w:rPr>
        <w:t>в) порушення вимог ч. 2 ст. 37 цього Закону (якщо патентування винаходу (корисної моделі) провадиться за процедурою Договору про патентну кооперацію, міжнародна заявка подається до Міжнародного бюро Всесвітньої організації інтелектуальної власності з дотриманням умови, визначеної частиною першою цієї статті, чи до НОІВ),</w:t>
      </w:r>
    </w:p>
    <w:p w:rsidR="00A062EF" w:rsidRPr="00A90F03" w:rsidRDefault="00A062EF" w:rsidP="00A062EF">
      <w:pPr>
        <w:pStyle w:val="a3"/>
        <w:spacing w:before="0" w:beforeAutospacing="0" w:after="150" w:afterAutospacing="0" w:line="276" w:lineRule="auto"/>
        <w:jc w:val="both"/>
        <w:rPr>
          <w:sz w:val="28"/>
          <w:szCs w:val="28"/>
          <w:lang w:val="uk-UA"/>
        </w:rPr>
      </w:pPr>
      <w:r w:rsidRPr="00A90F03">
        <w:rPr>
          <w:sz w:val="28"/>
          <w:szCs w:val="28"/>
          <w:lang w:val="uk-UA"/>
        </w:rPr>
        <w:t>г) державної реєстрації винаходу (корисної моделі) внаслідок подання заявки з порушенням прав інших осіб.</w:t>
      </w:r>
    </w:p>
    <w:p w:rsidR="00A062EF" w:rsidRPr="00A90F03" w:rsidRDefault="00A062EF" w:rsidP="00A062EF">
      <w:pPr>
        <w:pStyle w:val="a3"/>
        <w:spacing w:before="0" w:beforeAutospacing="0" w:after="150" w:afterAutospacing="0" w:line="276" w:lineRule="auto"/>
        <w:jc w:val="both"/>
        <w:rPr>
          <w:sz w:val="28"/>
          <w:szCs w:val="28"/>
          <w:lang w:val="uk-UA"/>
        </w:rPr>
      </w:pPr>
      <w:r w:rsidRPr="00A90F03">
        <w:rPr>
          <w:sz w:val="28"/>
          <w:szCs w:val="28"/>
          <w:lang w:val="uk-UA"/>
        </w:rPr>
        <w:t>При визнанні прав на винахід (корисну модель) недійсними повністю або частково в судовому порядку НОІВ повідомляє про це у Бюлетені. Права на винахід (корисну модель), визнані недійсними повністю або частково в судовому порядку, вважаються такими, що не набрали чинності, від дати публікації відомостей про державну реєстрацію винаходу (корисної моделі).</w:t>
      </w:r>
    </w:p>
    <w:p w:rsidR="00A062EF" w:rsidRPr="00A90F03" w:rsidRDefault="00A062EF" w:rsidP="00A062EF">
      <w:pPr>
        <w:pStyle w:val="a3"/>
        <w:spacing w:before="0" w:beforeAutospacing="0" w:after="150" w:afterAutospacing="0" w:line="276" w:lineRule="auto"/>
        <w:jc w:val="both"/>
        <w:rPr>
          <w:sz w:val="28"/>
          <w:szCs w:val="28"/>
          <w:lang w:val="uk-UA"/>
        </w:rPr>
      </w:pPr>
      <w:r w:rsidRPr="00A90F03">
        <w:rPr>
          <w:sz w:val="28"/>
          <w:szCs w:val="28"/>
          <w:lang w:val="uk-UA"/>
        </w:rPr>
        <w:t>У ст. 33-1 ЗУ «Про охорону прав на винаходи і корисні моделі» передбачений порядок</w:t>
      </w:r>
      <w:r w:rsidRPr="00A90F03">
        <w:rPr>
          <w:rStyle w:val="apple-converted-space"/>
          <w:sz w:val="28"/>
          <w:szCs w:val="28"/>
          <w:lang w:val="uk-UA"/>
        </w:rPr>
        <w:t> </w:t>
      </w:r>
      <w:r w:rsidRPr="00A90F03">
        <w:rPr>
          <w:b/>
          <w:bCs/>
          <w:sz w:val="28"/>
          <w:szCs w:val="28"/>
          <w:lang w:val="uk-UA"/>
        </w:rPr>
        <w:t>визнання прав на винахід</w:t>
      </w:r>
      <w:r w:rsidRPr="00A90F03">
        <w:rPr>
          <w:sz w:val="28"/>
          <w:szCs w:val="28"/>
          <w:lang w:val="uk-UA"/>
        </w:rPr>
        <w:t>(корисну модель)</w:t>
      </w:r>
      <w:r w:rsidRPr="00A90F03">
        <w:rPr>
          <w:rStyle w:val="apple-converted-space"/>
          <w:sz w:val="28"/>
          <w:szCs w:val="28"/>
          <w:lang w:val="uk-UA"/>
        </w:rPr>
        <w:t> </w:t>
      </w:r>
      <w:r w:rsidRPr="00A90F03">
        <w:rPr>
          <w:b/>
          <w:bCs/>
          <w:sz w:val="28"/>
          <w:szCs w:val="28"/>
          <w:lang w:val="uk-UA"/>
        </w:rPr>
        <w:t>недійсними</w:t>
      </w:r>
      <w:r w:rsidRPr="00A90F03">
        <w:rPr>
          <w:rStyle w:val="apple-converted-space"/>
          <w:sz w:val="28"/>
          <w:szCs w:val="28"/>
          <w:lang w:val="uk-UA"/>
        </w:rPr>
        <w:t> </w:t>
      </w:r>
      <w:r w:rsidRPr="00A90F03">
        <w:rPr>
          <w:sz w:val="28"/>
          <w:szCs w:val="28"/>
          <w:lang w:val="uk-UA"/>
        </w:rPr>
        <w:t xml:space="preserve">Апеляційною палатою НОІВ. Будь-яка особа може подати до Апеляційної палати </w:t>
      </w:r>
      <w:proofErr w:type="spellStart"/>
      <w:r w:rsidRPr="00A90F03">
        <w:rPr>
          <w:sz w:val="28"/>
          <w:szCs w:val="28"/>
          <w:lang w:val="uk-UA"/>
        </w:rPr>
        <w:t>обґрутовану</w:t>
      </w:r>
      <w:proofErr w:type="spellEnd"/>
      <w:r w:rsidRPr="00A90F03">
        <w:rPr>
          <w:sz w:val="28"/>
          <w:szCs w:val="28"/>
          <w:lang w:val="uk-UA"/>
        </w:rPr>
        <w:t xml:space="preserve"> заяву про визнання прав на винахід (корисну модель) недійсними повність або частково з підстав невідповідності винаходу (корисної моделі) умовам </w:t>
      </w:r>
      <w:proofErr w:type="spellStart"/>
      <w:r w:rsidRPr="00A90F03">
        <w:rPr>
          <w:sz w:val="28"/>
          <w:szCs w:val="28"/>
          <w:lang w:val="uk-UA"/>
        </w:rPr>
        <w:t>патентоздатності</w:t>
      </w:r>
      <w:proofErr w:type="spellEnd"/>
      <w:r w:rsidRPr="00A90F03">
        <w:rPr>
          <w:sz w:val="28"/>
          <w:szCs w:val="28"/>
          <w:lang w:val="uk-UA"/>
        </w:rPr>
        <w:t xml:space="preserve">, визначеним цим Законом. Заяву може бути подано через представника у справах Інтелектуальної власності (патентного повіреного), який діє на підставі </w:t>
      </w:r>
      <w:proofErr w:type="spellStart"/>
      <w:r w:rsidRPr="00A90F03">
        <w:rPr>
          <w:sz w:val="28"/>
          <w:szCs w:val="28"/>
          <w:lang w:val="uk-UA"/>
        </w:rPr>
        <w:t>довіреності.Заява</w:t>
      </w:r>
      <w:proofErr w:type="spellEnd"/>
      <w:r w:rsidRPr="00A90F03">
        <w:rPr>
          <w:sz w:val="28"/>
          <w:szCs w:val="28"/>
          <w:lang w:val="uk-UA"/>
        </w:rPr>
        <w:t xml:space="preserve"> про визнання прав на винахід недійсним може бути подана протягом дев'яти місяців з дати публікації відомостей про державну реєстрацію винаходу. За подання заяви сплачується збір. Заява вважається поданою в разі надходження збору на рахунок НОІВ. Заява про визнання прав на корисну модель недійсними може бути подана до Апеляційної палати протягом усього строку чинності майнових прав на корисну модель та після припинення їх чинності. Сторонами розгляду </w:t>
      </w:r>
      <w:r w:rsidRPr="00A90F03">
        <w:rPr>
          <w:sz w:val="28"/>
          <w:szCs w:val="28"/>
          <w:lang w:val="uk-UA"/>
        </w:rPr>
        <w:lastRenderedPageBreak/>
        <w:t xml:space="preserve">справи про визнання прав на винахід (корисну </w:t>
      </w:r>
      <w:proofErr w:type="spellStart"/>
      <w:r w:rsidRPr="00A90F03">
        <w:rPr>
          <w:sz w:val="28"/>
          <w:szCs w:val="28"/>
          <w:lang w:val="uk-UA"/>
        </w:rPr>
        <w:t>мо</w:t>
      </w:r>
      <w:proofErr w:type="spellEnd"/>
      <w:r w:rsidRPr="00A90F03">
        <w:rPr>
          <w:sz w:val="28"/>
          <w:szCs w:val="28"/>
          <w:lang w:val="uk-UA"/>
        </w:rPr>
        <w:t xml:space="preserve"> </w:t>
      </w:r>
      <w:proofErr w:type="spellStart"/>
      <w:r w:rsidRPr="00A90F03">
        <w:rPr>
          <w:sz w:val="28"/>
          <w:szCs w:val="28"/>
          <w:lang w:val="uk-UA"/>
        </w:rPr>
        <w:t>дель</w:t>
      </w:r>
      <w:proofErr w:type="spellEnd"/>
      <w:r w:rsidRPr="00A90F03">
        <w:rPr>
          <w:sz w:val="28"/>
          <w:szCs w:val="28"/>
          <w:lang w:val="uk-UA"/>
        </w:rPr>
        <w:t>) недійсними в Апеляційній палаті є особа, яка подала заяву про визнання прав на винахід (корисну модель) недійсними, та володілець патенту. Апеляційна палата не перевіряє достовірність наданих доказів, а відповідальність за достовірність наведеної інформації несе особа, яка її надала. У разі виникнення у колегії Апеляційної палати обґрунтованих сумнівів щодо достовірності інформації, наведеної в наданих документах, колегія має право запитати підтвердження зазначеної інформації. Заява про визнання прав на винахід (корисну модель) недійсними розглядається згідно з регламентом Апеляційної палати протягом чотирьох місяців з дня надходження заяви, за умови сплати збору за її подання. За результатами розгляду заяви Апеляційна палата приймає мотивоване рішення, що затверджується наказом НОІВ та надсилається сторонам. Сторони можуть оскаржити затверджене НОІВ рішення Апеляційної палати у судовому порядку протягом двох місяців від дати його одержання. Рішення Апеляційної палати набирають чинності з дати затвердження наказом НОІВ та підлягають оприлюдненню в повному обсязі на офіційному веб-сайті НОІВ. Права на винахід (корисну модель), визнані недійсними Апеляційною палатою, вважаються такими, що не набрали чинності, з дня, наступного за днем державної реєстрації винаходу (корисної моделі).</w:t>
      </w:r>
    </w:p>
    <w:p w:rsidR="00A062EF" w:rsidRPr="00A90F03" w:rsidRDefault="00A062EF" w:rsidP="00A062EF">
      <w:pPr>
        <w:pStyle w:val="a3"/>
        <w:spacing w:before="0" w:beforeAutospacing="0" w:after="150" w:afterAutospacing="0" w:line="276" w:lineRule="auto"/>
        <w:jc w:val="both"/>
        <w:rPr>
          <w:sz w:val="28"/>
          <w:szCs w:val="28"/>
          <w:lang w:val="uk-UA"/>
        </w:rPr>
      </w:pPr>
      <w:r w:rsidRPr="00A90F03">
        <w:rPr>
          <w:sz w:val="28"/>
          <w:szCs w:val="28"/>
          <w:lang w:val="uk-UA"/>
        </w:rPr>
        <w:t>Зі змісту ЗУ «Про охорону прав на винаходи і корисні моделі» вбачається, що особа, яка просить суд визнати патент недійсним,</w:t>
      </w:r>
      <w:r w:rsidRPr="00A90F03">
        <w:rPr>
          <w:rStyle w:val="apple-converted-space"/>
          <w:sz w:val="28"/>
          <w:szCs w:val="28"/>
          <w:lang w:val="uk-UA"/>
        </w:rPr>
        <w:t> </w:t>
      </w:r>
      <w:r w:rsidRPr="00A90F03">
        <w:rPr>
          <w:b/>
          <w:bCs/>
          <w:sz w:val="28"/>
          <w:szCs w:val="28"/>
          <w:lang w:val="uk-UA"/>
        </w:rPr>
        <w:t>не обов'язково має бути власником</w:t>
      </w:r>
      <w:r w:rsidRPr="00A90F03">
        <w:rPr>
          <w:rStyle w:val="apple-converted-space"/>
          <w:b/>
          <w:bCs/>
          <w:sz w:val="28"/>
          <w:szCs w:val="28"/>
          <w:lang w:val="uk-UA"/>
        </w:rPr>
        <w:t> </w:t>
      </w:r>
      <w:r w:rsidRPr="00A90F03">
        <w:rPr>
          <w:sz w:val="28"/>
          <w:szCs w:val="28"/>
          <w:lang w:val="uk-UA"/>
        </w:rPr>
        <w:t>іншого патенту на винахід, корисну модель та протиставляти власний патент патенту відповідача (постанова КГС ВС від 19.12.2019 у справі № 910/13040/17).</w:t>
      </w:r>
    </w:p>
    <w:p w:rsidR="00A062EF" w:rsidRPr="00A90F03" w:rsidRDefault="00A062EF" w:rsidP="00A062EF">
      <w:pPr>
        <w:pStyle w:val="a3"/>
        <w:spacing w:before="0" w:beforeAutospacing="0" w:after="150" w:afterAutospacing="0" w:line="276" w:lineRule="auto"/>
        <w:jc w:val="both"/>
        <w:rPr>
          <w:sz w:val="28"/>
          <w:szCs w:val="28"/>
          <w:lang w:val="uk-UA"/>
        </w:rPr>
      </w:pPr>
      <w:r w:rsidRPr="00A90F03">
        <w:rPr>
          <w:b/>
          <w:bCs/>
          <w:sz w:val="28"/>
          <w:szCs w:val="28"/>
          <w:lang w:val="uk-UA"/>
        </w:rPr>
        <w:t>Порушення прав володільця патенту</w:t>
      </w:r>
      <w:r w:rsidRPr="00A90F03">
        <w:rPr>
          <w:rStyle w:val="apple-converted-space"/>
          <w:sz w:val="28"/>
          <w:szCs w:val="28"/>
          <w:lang w:val="uk-UA"/>
        </w:rPr>
        <w:t> </w:t>
      </w:r>
      <w:r w:rsidRPr="00A90F03">
        <w:rPr>
          <w:sz w:val="28"/>
          <w:szCs w:val="28"/>
          <w:lang w:val="uk-UA"/>
        </w:rPr>
        <w:t xml:space="preserve">(ст. 34 </w:t>
      </w:r>
      <w:hyperlink r:id="rId9" w:anchor="Text" w:history="1">
        <w:r w:rsidRPr="003710CA">
          <w:rPr>
            <w:rStyle w:val="a4"/>
            <w:sz w:val="28"/>
            <w:szCs w:val="28"/>
            <w:lang w:val="uk-UA"/>
          </w:rPr>
          <w:t>ЗУ «Про охорону прав на винаходи і корисні моделі»).</w:t>
        </w:r>
      </w:hyperlink>
    </w:p>
    <w:p w:rsidR="003710CA" w:rsidRDefault="00A062EF" w:rsidP="00A062EF">
      <w:pPr>
        <w:pStyle w:val="a3"/>
        <w:spacing w:before="0" w:beforeAutospacing="0" w:after="150" w:afterAutospacing="0" w:line="276" w:lineRule="auto"/>
        <w:jc w:val="both"/>
        <w:rPr>
          <w:sz w:val="28"/>
          <w:szCs w:val="28"/>
          <w:lang w:val="uk-UA"/>
        </w:rPr>
      </w:pPr>
      <w:r w:rsidRPr="00A90F03">
        <w:rPr>
          <w:sz w:val="28"/>
          <w:szCs w:val="28"/>
          <w:lang w:val="uk-UA"/>
        </w:rPr>
        <w:t>Будь-яке</w:t>
      </w:r>
      <w:r w:rsidRPr="00A90F03">
        <w:rPr>
          <w:rStyle w:val="apple-converted-space"/>
          <w:sz w:val="28"/>
          <w:szCs w:val="28"/>
          <w:lang w:val="uk-UA"/>
        </w:rPr>
        <w:t> </w:t>
      </w:r>
      <w:r w:rsidRPr="00A90F03">
        <w:rPr>
          <w:b/>
          <w:bCs/>
          <w:sz w:val="28"/>
          <w:szCs w:val="28"/>
          <w:lang w:val="uk-UA"/>
        </w:rPr>
        <w:t>посягання на права, що випливають з державної реєстрації</w:t>
      </w:r>
      <w:r w:rsidRPr="00A90F03">
        <w:rPr>
          <w:rStyle w:val="apple-converted-space"/>
          <w:b/>
          <w:bCs/>
          <w:sz w:val="28"/>
          <w:szCs w:val="28"/>
          <w:lang w:val="uk-UA"/>
        </w:rPr>
        <w:t> </w:t>
      </w:r>
      <w:r w:rsidRPr="00A90F03">
        <w:rPr>
          <w:sz w:val="28"/>
          <w:szCs w:val="28"/>
          <w:lang w:val="uk-UA"/>
        </w:rPr>
        <w:t>винаходу (корисної моделі) (ст. 28 Закону) вважається порушенням прав володільця патенту, що тягне за собою відповідальність згідно з чинним законодавством України. На вимогу володільця патенту таке порушення повинно бути припинено, а порушник зобов'язаний відшкодувати володільцю патенту завдану майнову шкоду шляхом відшкодування збитків чи виплати компенсації та/або завдану немайнову (моральну) шкоду.</w:t>
      </w:r>
      <w:r w:rsidRPr="00A90F03">
        <w:rPr>
          <w:rStyle w:val="apple-converted-space"/>
          <w:sz w:val="28"/>
          <w:szCs w:val="28"/>
          <w:lang w:val="uk-UA"/>
        </w:rPr>
        <w:t> </w:t>
      </w:r>
      <w:r w:rsidRPr="00A90F03">
        <w:rPr>
          <w:b/>
          <w:bCs/>
          <w:sz w:val="28"/>
          <w:szCs w:val="28"/>
          <w:lang w:val="uk-UA"/>
        </w:rPr>
        <w:t>Розмір відшкодування</w:t>
      </w:r>
      <w:r w:rsidRPr="00A90F03">
        <w:rPr>
          <w:rStyle w:val="apple-converted-space"/>
          <w:sz w:val="28"/>
          <w:szCs w:val="28"/>
          <w:lang w:val="uk-UA"/>
        </w:rPr>
        <w:t> </w:t>
      </w:r>
      <w:r w:rsidRPr="00A90F03">
        <w:rPr>
          <w:sz w:val="28"/>
          <w:szCs w:val="28"/>
          <w:lang w:val="uk-UA"/>
        </w:rPr>
        <w:t xml:space="preserve">збитків визначається судом з урахуванням упущеної вигоди або доходу, отриманого порушником </w:t>
      </w:r>
      <w:r w:rsidRPr="00A90F03">
        <w:rPr>
          <w:sz w:val="28"/>
          <w:szCs w:val="28"/>
          <w:lang w:val="uk-UA"/>
        </w:rPr>
        <w:lastRenderedPageBreak/>
        <w:t>внаслідок порушення ним прав володільця патенту. Розмір компенсації визначається судом на підставі обсягу порушення, вини порушника та інших обставин, що мають істотне значення. При цьому розмір компенсації не може бути меншим ніж розмір винагороди, яка була б сплачена за надання дозволу на використання прав на патент, щодо якого виник спір. У разі якщо порушення прав володільця патенту відбулося ненавмисно і без недбалості, розмір компенсації дорівнює розміру винагороди, яка була б сплачена за надання такого дозволу.</w:t>
      </w:r>
    </w:p>
    <w:p w:rsidR="00A062EF" w:rsidRPr="00A90F03" w:rsidRDefault="00A062EF" w:rsidP="00A062EF">
      <w:pPr>
        <w:pStyle w:val="a3"/>
        <w:spacing w:before="0" w:beforeAutospacing="0" w:after="150" w:afterAutospacing="0" w:line="276" w:lineRule="auto"/>
        <w:jc w:val="both"/>
        <w:rPr>
          <w:sz w:val="28"/>
          <w:szCs w:val="28"/>
          <w:lang w:val="uk-UA"/>
        </w:rPr>
      </w:pPr>
      <w:r w:rsidRPr="00A90F03">
        <w:rPr>
          <w:rStyle w:val="apple-converted-space"/>
          <w:sz w:val="28"/>
          <w:szCs w:val="28"/>
          <w:lang w:val="uk-UA"/>
        </w:rPr>
        <w:t> </w:t>
      </w:r>
      <w:r w:rsidRPr="00A90F03">
        <w:rPr>
          <w:b/>
          <w:bCs/>
          <w:sz w:val="28"/>
          <w:szCs w:val="28"/>
          <w:lang w:val="uk-UA"/>
        </w:rPr>
        <w:t>Стягнення компенсації</w:t>
      </w:r>
      <w:r w:rsidRPr="00A90F03">
        <w:rPr>
          <w:rStyle w:val="apple-converted-space"/>
          <w:sz w:val="28"/>
          <w:szCs w:val="28"/>
          <w:lang w:val="uk-UA"/>
        </w:rPr>
        <w:t> </w:t>
      </w:r>
      <w:r w:rsidRPr="00A90F03">
        <w:rPr>
          <w:sz w:val="28"/>
          <w:szCs w:val="28"/>
          <w:lang w:val="uk-UA"/>
        </w:rPr>
        <w:t>застосовується судом замість відшкодування збитків на розсуд володільця патенту. Вимагати поновлення порушених прав володільця патенту може за його згодою також особа, яка придбала ліцензію.</w:t>
      </w:r>
    </w:p>
    <w:p w:rsidR="00A062EF" w:rsidRPr="00A90F03" w:rsidRDefault="00A062EF" w:rsidP="00A062EF">
      <w:pPr>
        <w:pStyle w:val="a3"/>
        <w:spacing w:before="0" w:beforeAutospacing="0" w:after="150" w:afterAutospacing="0" w:line="276" w:lineRule="auto"/>
        <w:jc w:val="both"/>
        <w:rPr>
          <w:sz w:val="28"/>
          <w:szCs w:val="28"/>
          <w:lang w:val="uk-UA"/>
        </w:rPr>
      </w:pPr>
      <w:r w:rsidRPr="00A90F03">
        <w:rPr>
          <w:sz w:val="28"/>
          <w:szCs w:val="28"/>
          <w:lang w:val="uk-UA"/>
        </w:rPr>
        <w:t xml:space="preserve">Відповідно до </w:t>
      </w:r>
      <w:hyperlink r:id="rId10" w:anchor="Text" w:history="1">
        <w:r w:rsidRPr="003710CA">
          <w:rPr>
            <w:rStyle w:val="a4"/>
            <w:sz w:val="28"/>
            <w:szCs w:val="28"/>
            <w:lang w:val="uk-UA"/>
          </w:rPr>
          <w:t>ст. 35 Закону</w:t>
        </w:r>
      </w:hyperlink>
      <w:r w:rsidRPr="00A90F03">
        <w:rPr>
          <w:sz w:val="28"/>
          <w:szCs w:val="28"/>
          <w:lang w:val="uk-UA"/>
        </w:rPr>
        <w:t>, суди відповідно до їх компетенції розв'язують, зокрема, спори про: авторство на винахід (корисну модель); встановлення факту використання винаходу (корисної моделі); встановлення володільця патенту; порушення прав володільця патенту; укладання та виконання ліцензійних договорів; право попереднього користувача; компенсації.</w:t>
      </w:r>
    </w:p>
    <w:p w:rsidR="00A062EF" w:rsidRPr="00A90F03" w:rsidRDefault="00A062EF" w:rsidP="00A062EF">
      <w:pPr>
        <w:pStyle w:val="a3"/>
        <w:spacing w:before="0" w:beforeAutospacing="0" w:after="150" w:afterAutospacing="0" w:line="276" w:lineRule="auto"/>
        <w:jc w:val="both"/>
        <w:rPr>
          <w:sz w:val="28"/>
          <w:szCs w:val="28"/>
          <w:lang w:val="uk-UA"/>
        </w:rPr>
      </w:pPr>
      <w:r w:rsidRPr="00A90F03">
        <w:rPr>
          <w:sz w:val="28"/>
          <w:szCs w:val="28"/>
          <w:lang w:val="uk-UA"/>
        </w:rPr>
        <w:t>У ст. 25 ЗУ «Про охорону прав на промислові зразки» передбачений судовий</w:t>
      </w:r>
      <w:r w:rsidRPr="00A90F03">
        <w:rPr>
          <w:rStyle w:val="apple-converted-space"/>
          <w:sz w:val="28"/>
          <w:szCs w:val="28"/>
          <w:lang w:val="uk-UA"/>
        </w:rPr>
        <w:t> </w:t>
      </w:r>
      <w:r w:rsidRPr="00A90F03">
        <w:rPr>
          <w:b/>
          <w:bCs/>
          <w:sz w:val="28"/>
          <w:szCs w:val="28"/>
          <w:lang w:val="uk-UA"/>
        </w:rPr>
        <w:t>порядок визнання прав на промисловий зразок недійсними</w:t>
      </w:r>
      <w:r w:rsidRPr="00A90F03">
        <w:rPr>
          <w:sz w:val="28"/>
          <w:szCs w:val="28"/>
          <w:lang w:val="uk-UA"/>
        </w:rPr>
        <w:t xml:space="preserve">. Права на зареєстрований промисловий зразок можуть бути визнані у судовому порядку недійсними повністю або частково щодо окремих варіантів промислових зразків, зазначених у свідоцтві, у разі: невідповідності промислового зразка умовам надання правової охорони, визначеним цим Законом (промисловий зразок відповідає критеріям </w:t>
      </w:r>
      <w:proofErr w:type="spellStart"/>
      <w:r w:rsidRPr="00A90F03">
        <w:rPr>
          <w:sz w:val="28"/>
          <w:szCs w:val="28"/>
          <w:lang w:val="uk-UA"/>
        </w:rPr>
        <w:t>охороноздатності</w:t>
      </w:r>
      <w:proofErr w:type="spellEnd"/>
      <w:r w:rsidRPr="00A90F03">
        <w:rPr>
          <w:sz w:val="28"/>
          <w:szCs w:val="28"/>
          <w:lang w:val="uk-UA"/>
        </w:rPr>
        <w:t>, якщо є новим і має індивідуальний характер); наявності у зображенні промислового зразка ознак, що не були передбачені поданою заявкою; здійснення державної реєстрації промислового зразка з порушенням прав інших осіб.</w:t>
      </w:r>
    </w:p>
    <w:p w:rsidR="00A062EF" w:rsidRPr="00A90F03" w:rsidRDefault="00A062EF" w:rsidP="00A062EF">
      <w:pPr>
        <w:pStyle w:val="a3"/>
        <w:spacing w:before="0" w:beforeAutospacing="0" w:after="150" w:afterAutospacing="0" w:line="276" w:lineRule="auto"/>
        <w:jc w:val="both"/>
        <w:rPr>
          <w:sz w:val="28"/>
          <w:szCs w:val="28"/>
          <w:lang w:val="uk-UA"/>
        </w:rPr>
      </w:pPr>
      <w:r w:rsidRPr="00A90F03">
        <w:rPr>
          <w:b/>
          <w:bCs/>
          <w:sz w:val="28"/>
          <w:szCs w:val="28"/>
          <w:lang w:val="uk-UA"/>
        </w:rPr>
        <w:t>Позовна заява</w:t>
      </w:r>
      <w:r w:rsidRPr="00A90F03">
        <w:rPr>
          <w:rStyle w:val="apple-converted-space"/>
          <w:sz w:val="28"/>
          <w:szCs w:val="28"/>
          <w:lang w:val="uk-UA"/>
        </w:rPr>
        <w:t> </w:t>
      </w:r>
      <w:r w:rsidRPr="00A90F03">
        <w:rPr>
          <w:sz w:val="28"/>
          <w:szCs w:val="28"/>
          <w:lang w:val="uk-UA"/>
        </w:rPr>
        <w:t xml:space="preserve">заінтересованої особи про визнання прав на промисловий зразок недійсними може бути подана до суду протягом усього строку чинності майнових прав на промисловий зразок та після припинення їх чинності. У разі визнання прав на промисловий зразок недійсними НОІВ публікує відповідне повідомлення в Бюлетені. Права на промисловий зразок, визнані недійсними, вважаються такими, що не набрали чинності, від дати державної реєстрації промислового зразка. Якщо права на промисловий зразок визнані недійсними в установленому законом порядку </w:t>
      </w:r>
      <w:r w:rsidRPr="00A90F03">
        <w:rPr>
          <w:sz w:val="28"/>
          <w:szCs w:val="28"/>
          <w:lang w:val="uk-UA"/>
        </w:rPr>
        <w:lastRenderedPageBreak/>
        <w:t>і встановлено, що заявка була подана з порушенням прав інших осіб, суд може постановити рішення про відшкодування власником свідоцтва шкоди особі, якій завдано шкоду діями на  підставі реєстрації такого промислового зразка</w:t>
      </w:r>
    </w:p>
    <w:p w:rsidR="00A062EF" w:rsidRPr="00A90F03" w:rsidRDefault="00A062EF" w:rsidP="00A062EF">
      <w:pPr>
        <w:pStyle w:val="a3"/>
        <w:spacing w:before="0" w:beforeAutospacing="0" w:after="150" w:afterAutospacing="0" w:line="276" w:lineRule="auto"/>
        <w:jc w:val="both"/>
        <w:rPr>
          <w:sz w:val="28"/>
          <w:szCs w:val="28"/>
          <w:lang w:val="uk-UA"/>
        </w:rPr>
      </w:pPr>
      <w:r w:rsidRPr="00A90F03">
        <w:rPr>
          <w:sz w:val="28"/>
          <w:szCs w:val="28"/>
          <w:lang w:val="uk-UA"/>
        </w:rPr>
        <w:t>У ст. 25-1 ЗУ «Про охорону прав на промислові зразки» передбачений порядок визнання прав на промисловий зразок недійсними Апеляційною палатою. Будь-яка особа може подати до Апеляційної палати обґрунтовану заяву про визнання прав на промисловий зразок недійсними повністю або частково на підставі невідповідності промислового зразка умовам надання правової охорони, визначеним цим Законом. За дорученням заявника заяву може бути подано через представника у справах Інтелектуальної власності або іншу довірену особу. Заява про визнання прав на промисловий зразок недійсними може бути подана протягом усього строку чинності майнових прав на промисловий зразок та після припинення їх чинності. За подання заяви сплачується збір. Заява вважається поданою в разі надходження збору на рахунок НОІВ. Сторонами розгляду справи про визнання прав на промисловий зразок недійсними в Апеляційній палаті є особа, яка подала заяву про визнання прав на промисловий зразок недійсними, та власник промислового зразка. Сторони мають рівні права щодо подання доказів, їх дослідження та доведення перед Апеляційною палатою їх переконливості. Кожна сторона повинна довести ті обставини, на які вона посилається як на підставу своїх вимог або заперечень. Заява про визнання прав на промисловий зразок недійсними розглядається згідно з регламентом Апеляційної палати протягом трьох місяців від дати одержання Апеляційною палатою заяви, за умови наявності сплаченого збору за її подання. За результатами розгляду заяви Апеляційна палата приймає мотивоване рішення, що затверджується наказом НОІВ та надсилається сторонам. Сторони можуть оскаржити затверджене НОІВ рішення Апеляційної палати у судовому порядку протягом двох місяців від дати одержання рішення. Рішення Апеляційної палати набирає чинності з дня затвердження наказом НОІВ та підлягає оприлюдненню в повному обсязі на офіційному веб-сайті НОІВ. У разі визнання прав на промисловий зразок недійсними НОІВ публікує відповідне повідомлення в Бюлетені. Права на промисловий зразок, визнані недійсними, вважаються такими, що не набрали чинності, від дати державної реєстрації промислового зразка.</w:t>
      </w:r>
    </w:p>
    <w:p w:rsidR="00A062EF" w:rsidRPr="00A90F03" w:rsidRDefault="00A062EF" w:rsidP="00A062EF">
      <w:pPr>
        <w:pStyle w:val="a3"/>
        <w:spacing w:before="0" w:beforeAutospacing="0" w:after="150" w:afterAutospacing="0" w:line="276" w:lineRule="auto"/>
        <w:jc w:val="both"/>
        <w:rPr>
          <w:sz w:val="28"/>
          <w:szCs w:val="28"/>
          <w:lang w:val="uk-UA"/>
        </w:rPr>
      </w:pPr>
      <w:r w:rsidRPr="00A90F03">
        <w:rPr>
          <w:b/>
          <w:bCs/>
          <w:sz w:val="28"/>
          <w:szCs w:val="28"/>
          <w:lang w:val="uk-UA"/>
        </w:rPr>
        <w:lastRenderedPageBreak/>
        <w:t>Порушення прав власника зареєстрованого або незареєстрованого промислового зразка</w:t>
      </w:r>
      <w:r w:rsidRPr="00A90F03">
        <w:rPr>
          <w:rStyle w:val="apple-converted-space"/>
          <w:sz w:val="28"/>
          <w:szCs w:val="28"/>
          <w:lang w:val="uk-UA"/>
        </w:rPr>
        <w:t> </w:t>
      </w:r>
      <w:r w:rsidRPr="00A90F03">
        <w:rPr>
          <w:sz w:val="28"/>
          <w:szCs w:val="28"/>
          <w:lang w:val="uk-UA"/>
        </w:rPr>
        <w:t>(ст. 26 ЗУ «Про охорону прав на промислові зразки»). Будь-яке посягання на права власника зареєстрованого промислового зразка, передбачені ч 2 ст. 20 Закону, або будь-яке посягання на права власника незареєстрованого промислового зразка, передбачені ч. 9 ст. 20 Закону, вважаються порушенням прав власника зареєстрованого або незареєстрованого промислового зразка відповідно, що тягне за собою відповідальність згідно із законодавством. На вимогу власника зареєстрованого або незареєстрованого промислового зразка таке порушення повинно бути припинено, а порушник зобов’язаний відшкодувати власнику зареєстрованого або незареєстрованого промислового зразка завдану майнову шляхом відшк</w:t>
      </w:r>
      <w:r w:rsidR="003710CA">
        <w:rPr>
          <w:sz w:val="28"/>
          <w:szCs w:val="28"/>
          <w:lang w:val="uk-UA"/>
        </w:rPr>
        <w:t>о</w:t>
      </w:r>
      <w:r w:rsidRPr="00A90F03">
        <w:rPr>
          <w:sz w:val="28"/>
          <w:szCs w:val="28"/>
          <w:lang w:val="uk-UA"/>
        </w:rPr>
        <w:t>дування</w:t>
      </w:r>
      <w:r w:rsidR="003710CA">
        <w:rPr>
          <w:sz w:val="28"/>
          <w:szCs w:val="28"/>
          <w:lang w:val="uk-UA"/>
        </w:rPr>
        <w:t xml:space="preserve"> </w:t>
      </w:r>
      <w:r w:rsidRPr="00A90F03">
        <w:rPr>
          <w:sz w:val="28"/>
          <w:szCs w:val="28"/>
          <w:lang w:val="uk-UA"/>
        </w:rPr>
        <w:t xml:space="preserve">збитків чи виплати компенсації та/або завдану немайнову (моральну) шкоду. Розмір відшкодування збитків, визначається судом з урахуванням упущеної вигоди або доходу, отриманого порушником внаслідок порушення ним прав власника зареєстрованого або незареєстрованого промислового зразка. Розмір компенсації ви </w:t>
      </w:r>
      <w:proofErr w:type="spellStart"/>
      <w:r w:rsidRPr="00A90F03">
        <w:rPr>
          <w:sz w:val="28"/>
          <w:szCs w:val="28"/>
          <w:lang w:val="uk-UA"/>
        </w:rPr>
        <w:t>значається</w:t>
      </w:r>
      <w:proofErr w:type="spellEnd"/>
      <w:r w:rsidRPr="00A90F03">
        <w:rPr>
          <w:sz w:val="28"/>
          <w:szCs w:val="28"/>
          <w:lang w:val="uk-UA"/>
        </w:rPr>
        <w:t xml:space="preserve"> судом на підставі обсягу порушення, вини порушника та інших обставин, що мають істотне значення. При цьому розмір компенсації не може бути меншим ніж розмір винагороди, яка була б сплачена за надання дозволу на використання прав на зареєстрований або незареєстрований промисловий зразок, щодо якого виник спір У разі якщо порушення прав на зареєстрований або незареєстрований промисловий зразок відбулося ненавмисно і без недбалості, розмір компенсації дорівнює розміру винагороди, яка була б сплачена за надання такого дозволу.</w:t>
      </w:r>
    </w:p>
    <w:p w:rsidR="00A062EF" w:rsidRPr="00A90F03" w:rsidRDefault="00A062EF" w:rsidP="00A062EF">
      <w:pPr>
        <w:pStyle w:val="a3"/>
        <w:spacing w:before="0" w:beforeAutospacing="0" w:after="150" w:afterAutospacing="0" w:line="276" w:lineRule="auto"/>
        <w:jc w:val="both"/>
        <w:rPr>
          <w:sz w:val="28"/>
          <w:szCs w:val="28"/>
          <w:lang w:val="uk-UA"/>
        </w:rPr>
      </w:pPr>
      <w:r w:rsidRPr="00A90F03">
        <w:rPr>
          <w:b/>
          <w:bCs/>
          <w:sz w:val="28"/>
          <w:szCs w:val="28"/>
          <w:lang w:val="uk-UA"/>
        </w:rPr>
        <w:t>Стягнення компенсації</w:t>
      </w:r>
      <w:r w:rsidRPr="00A90F03">
        <w:rPr>
          <w:rStyle w:val="apple-converted-space"/>
          <w:sz w:val="28"/>
          <w:szCs w:val="28"/>
          <w:lang w:val="uk-UA"/>
        </w:rPr>
        <w:t> </w:t>
      </w:r>
      <w:r w:rsidRPr="00A90F03">
        <w:rPr>
          <w:sz w:val="28"/>
          <w:szCs w:val="28"/>
          <w:lang w:val="uk-UA"/>
        </w:rPr>
        <w:t>застосовується судом замість відшкодування збитків на розсуд власника зареєстрованого промислового зразка. Вимагати поновлення порушених прав власника зареєстрованого промислового зразка може за його згодою також особа, яка придбала ліцензію.</w:t>
      </w:r>
    </w:p>
    <w:p w:rsidR="00A062EF" w:rsidRPr="00A90F03" w:rsidRDefault="00A062EF" w:rsidP="00A062EF">
      <w:pPr>
        <w:pStyle w:val="a3"/>
        <w:spacing w:before="0" w:beforeAutospacing="0" w:after="150" w:afterAutospacing="0" w:line="276" w:lineRule="auto"/>
        <w:jc w:val="both"/>
        <w:rPr>
          <w:sz w:val="28"/>
          <w:szCs w:val="28"/>
          <w:lang w:val="uk-UA"/>
        </w:rPr>
      </w:pPr>
      <w:r w:rsidRPr="00A90F03">
        <w:rPr>
          <w:sz w:val="28"/>
          <w:szCs w:val="28"/>
          <w:lang w:val="uk-UA"/>
        </w:rPr>
        <w:t>Відповідно до ст. 27 ЗУ «Про охорону прав на промислові зразки», суди відповідно до їх компетенції розв'язують, зокрема,</w:t>
      </w:r>
      <w:r w:rsidRPr="00A90F03">
        <w:rPr>
          <w:rStyle w:val="apple-converted-space"/>
          <w:sz w:val="28"/>
          <w:szCs w:val="28"/>
          <w:lang w:val="uk-UA"/>
        </w:rPr>
        <w:t> </w:t>
      </w:r>
      <w:r w:rsidRPr="00A90F03">
        <w:rPr>
          <w:b/>
          <w:bCs/>
          <w:sz w:val="28"/>
          <w:szCs w:val="28"/>
          <w:lang w:val="uk-UA"/>
        </w:rPr>
        <w:t>спори про</w:t>
      </w:r>
      <w:r w:rsidRPr="00A90F03">
        <w:rPr>
          <w:sz w:val="28"/>
          <w:szCs w:val="28"/>
          <w:lang w:val="uk-UA"/>
        </w:rPr>
        <w:t>: авторство на промисловий зразок; встановлення факту використання промислового зразка; встановлення власника промислового зразка; порушення прав власника промислового зразка; право попереднього користування; компенсації.</w:t>
      </w:r>
    </w:p>
    <w:p w:rsidR="00A062EF" w:rsidRPr="00A90F03" w:rsidRDefault="00A062EF" w:rsidP="00A062EF">
      <w:pPr>
        <w:pStyle w:val="a3"/>
        <w:spacing w:before="0" w:beforeAutospacing="0" w:after="150" w:afterAutospacing="0" w:line="276" w:lineRule="auto"/>
        <w:jc w:val="both"/>
        <w:rPr>
          <w:sz w:val="28"/>
          <w:szCs w:val="28"/>
          <w:lang w:val="uk-UA"/>
        </w:rPr>
      </w:pPr>
      <w:r w:rsidRPr="00A90F03">
        <w:rPr>
          <w:sz w:val="28"/>
          <w:szCs w:val="28"/>
          <w:lang w:val="uk-UA"/>
        </w:rPr>
        <w:lastRenderedPageBreak/>
        <w:t>Відповідно до ст. 19 ЗУ «Про охорону прав на знаки для товарів і послуг, свідоцтво може бути визнано у судовому порядку недійсним повністю або частково у разі:</w:t>
      </w:r>
    </w:p>
    <w:p w:rsidR="00A062EF" w:rsidRPr="00A90F03" w:rsidRDefault="00A062EF" w:rsidP="00A062EF">
      <w:pPr>
        <w:pStyle w:val="a3"/>
        <w:spacing w:before="0" w:beforeAutospacing="0" w:after="150" w:afterAutospacing="0" w:line="276" w:lineRule="auto"/>
        <w:jc w:val="both"/>
        <w:rPr>
          <w:sz w:val="28"/>
          <w:szCs w:val="28"/>
          <w:lang w:val="uk-UA"/>
        </w:rPr>
      </w:pPr>
      <w:r w:rsidRPr="00A90F03">
        <w:rPr>
          <w:sz w:val="28"/>
          <w:szCs w:val="28"/>
          <w:lang w:val="uk-UA"/>
        </w:rPr>
        <w:t>а) Невідповідності зареєстрованої торговельної марки умовам надання правової охорони. Вирішуючи спори, пов'язані з визнанням недійсними свідоцтв на знаки для товарів і послуг з підстав невідповідності зареєстрованих знаків умовам надання правової охорони, якщо схожість не має очевидного характеру, суд має</w:t>
      </w:r>
      <w:r w:rsidRPr="00A90F03">
        <w:rPr>
          <w:rStyle w:val="apple-converted-space"/>
          <w:sz w:val="28"/>
          <w:szCs w:val="28"/>
          <w:lang w:val="uk-UA"/>
        </w:rPr>
        <w:t> </w:t>
      </w:r>
      <w:r w:rsidRPr="00A90F03">
        <w:rPr>
          <w:b/>
          <w:bCs/>
          <w:sz w:val="28"/>
          <w:szCs w:val="28"/>
          <w:lang w:val="uk-UA"/>
        </w:rPr>
        <w:t>призначати судову експертизу</w:t>
      </w:r>
      <w:r w:rsidRPr="00A90F03">
        <w:rPr>
          <w:rStyle w:val="apple-converted-space"/>
          <w:sz w:val="28"/>
          <w:szCs w:val="28"/>
          <w:lang w:val="uk-UA"/>
        </w:rPr>
        <w:t> </w:t>
      </w:r>
      <w:r w:rsidRPr="00A90F03">
        <w:rPr>
          <w:sz w:val="28"/>
          <w:szCs w:val="28"/>
          <w:lang w:val="uk-UA"/>
        </w:rPr>
        <w:t>для з'ясування питань, що потребують спеціальних знань (Постанова КГС ВС від 06.02.2020 у справі № 910/2503/18).</w:t>
      </w:r>
    </w:p>
    <w:p w:rsidR="00A062EF" w:rsidRPr="00A90F03" w:rsidRDefault="00A062EF" w:rsidP="00A062EF">
      <w:pPr>
        <w:pStyle w:val="a3"/>
        <w:spacing w:before="0" w:beforeAutospacing="0" w:after="150" w:afterAutospacing="0" w:line="276" w:lineRule="auto"/>
        <w:jc w:val="both"/>
        <w:rPr>
          <w:sz w:val="28"/>
          <w:szCs w:val="28"/>
          <w:lang w:val="uk-UA"/>
        </w:rPr>
      </w:pPr>
      <w:r w:rsidRPr="00A90F03">
        <w:rPr>
          <w:sz w:val="28"/>
          <w:szCs w:val="28"/>
          <w:lang w:val="uk-UA"/>
        </w:rPr>
        <w:t>б) Наявності у свідоцтві елементів зображення торговельної марки та переліку товарів і послуг, яких не було у поданій заявці.</w:t>
      </w:r>
    </w:p>
    <w:p w:rsidR="00A062EF" w:rsidRPr="00A90F03" w:rsidRDefault="00A062EF" w:rsidP="00A062EF">
      <w:pPr>
        <w:pStyle w:val="a3"/>
        <w:spacing w:before="0" w:beforeAutospacing="0" w:after="150" w:afterAutospacing="0" w:line="276" w:lineRule="auto"/>
        <w:jc w:val="both"/>
        <w:rPr>
          <w:sz w:val="28"/>
          <w:szCs w:val="28"/>
          <w:lang w:val="uk-UA"/>
        </w:rPr>
      </w:pPr>
      <w:r w:rsidRPr="00A90F03">
        <w:rPr>
          <w:sz w:val="28"/>
          <w:szCs w:val="28"/>
          <w:lang w:val="uk-UA"/>
        </w:rPr>
        <w:t>в) Видачі свідоцтва внаслідок подання заявки з порушенням прав інших осіб.</w:t>
      </w:r>
    </w:p>
    <w:p w:rsidR="00A062EF" w:rsidRPr="00A90F03" w:rsidRDefault="00A062EF" w:rsidP="00A062EF">
      <w:pPr>
        <w:pStyle w:val="a3"/>
        <w:spacing w:before="0" w:beforeAutospacing="0" w:after="150" w:afterAutospacing="0" w:line="276" w:lineRule="auto"/>
        <w:jc w:val="both"/>
        <w:rPr>
          <w:sz w:val="28"/>
          <w:szCs w:val="28"/>
          <w:lang w:val="uk-UA"/>
        </w:rPr>
      </w:pPr>
      <w:r w:rsidRPr="00A90F03">
        <w:rPr>
          <w:sz w:val="28"/>
          <w:szCs w:val="28"/>
          <w:lang w:val="uk-UA"/>
        </w:rPr>
        <w:t>При визнанні свідоцтва чи його частини недійсними НОІВ повідомляє про це у своєму Бюлетені.</w:t>
      </w:r>
    </w:p>
    <w:p w:rsidR="00A062EF" w:rsidRPr="00A90F03" w:rsidRDefault="00A062EF" w:rsidP="00A062EF">
      <w:pPr>
        <w:pStyle w:val="a3"/>
        <w:spacing w:before="0" w:beforeAutospacing="0" w:after="150" w:afterAutospacing="0" w:line="276" w:lineRule="auto"/>
        <w:jc w:val="both"/>
        <w:rPr>
          <w:sz w:val="28"/>
          <w:szCs w:val="28"/>
          <w:lang w:val="uk-UA"/>
        </w:rPr>
      </w:pPr>
      <w:r w:rsidRPr="00A90F03">
        <w:rPr>
          <w:sz w:val="28"/>
          <w:szCs w:val="28"/>
          <w:lang w:val="uk-UA"/>
        </w:rPr>
        <w:t>Свідоцтво або його частина,</w:t>
      </w:r>
      <w:r w:rsidRPr="00A90F03">
        <w:rPr>
          <w:rStyle w:val="apple-converted-space"/>
          <w:sz w:val="28"/>
          <w:szCs w:val="28"/>
          <w:lang w:val="uk-UA"/>
        </w:rPr>
        <w:t> </w:t>
      </w:r>
      <w:r w:rsidRPr="00A90F03">
        <w:rPr>
          <w:b/>
          <w:bCs/>
          <w:sz w:val="28"/>
          <w:szCs w:val="28"/>
          <w:lang w:val="uk-UA"/>
        </w:rPr>
        <w:t>визнані недійсними</w:t>
      </w:r>
      <w:r w:rsidRPr="00A90F03">
        <w:rPr>
          <w:sz w:val="28"/>
          <w:szCs w:val="28"/>
          <w:lang w:val="uk-UA"/>
        </w:rPr>
        <w:t>, вважаються такими, що не набрали чинності з дати, наступної за датою подання заявки. Особа, яка є власником торговельної марки в іноземній державі, право на яку набуто в Україні її агентом або представником без її дозволу, може вимагати визнання свідоцтва на таку торговельну марку недійсним або передання їй прав на таку торговельну марку, якщо агент або представник не обґрунтує свої дії відповідними доказами. Якщо свідоцтво визнано недійсним і судом встановлено, що заявка була подана з порушенням прав інших осіб, суд може постановити рішення про відшкодування власником свідоцтва шкоди особі, якій завдано шкоду діями внаслідок реєстрації торговельної марки з порушенням її прав.</w:t>
      </w:r>
    </w:p>
    <w:p w:rsidR="00A062EF" w:rsidRPr="00A90F03" w:rsidRDefault="00A062EF" w:rsidP="00A062EF">
      <w:pPr>
        <w:pStyle w:val="a3"/>
        <w:spacing w:before="0" w:beforeAutospacing="0" w:after="150" w:afterAutospacing="0" w:line="276" w:lineRule="auto"/>
        <w:jc w:val="both"/>
        <w:rPr>
          <w:sz w:val="28"/>
          <w:szCs w:val="28"/>
          <w:lang w:val="uk-UA"/>
        </w:rPr>
      </w:pPr>
      <w:r w:rsidRPr="00A90F03">
        <w:rPr>
          <w:sz w:val="28"/>
          <w:szCs w:val="28"/>
          <w:lang w:val="uk-UA"/>
        </w:rPr>
        <w:t xml:space="preserve">За змістом </w:t>
      </w:r>
      <w:proofErr w:type="spellStart"/>
      <w:r w:rsidRPr="00A90F03">
        <w:rPr>
          <w:sz w:val="28"/>
          <w:szCs w:val="28"/>
          <w:lang w:val="uk-UA"/>
        </w:rPr>
        <w:t>абз</w:t>
      </w:r>
      <w:proofErr w:type="spellEnd"/>
      <w:r w:rsidRPr="00A90F03">
        <w:rPr>
          <w:sz w:val="28"/>
          <w:szCs w:val="28"/>
          <w:lang w:val="uk-UA"/>
        </w:rPr>
        <w:t xml:space="preserve">. 5 п. 2 ст. 6 Закону України «Про охорону прав на знаки для </w:t>
      </w:r>
      <w:proofErr w:type="spellStart"/>
      <w:r w:rsidRPr="00A90F03">
        <w:rPr>
          <w:sz w:val="28"/>
          <w:szCs w:val="28"/>
          <w:lang w:val="uk-UA"/>
        </w:rPr>
        <w:t>това</w:t>
      </w:r>
      <w:proofErr w:type="spellEnd"/>
      <w:r w:rsidRPr="00A90F03">
        <w:rPr>
          <w:sz w:val="28"/>
          <w:szCs w:val="28"/>
          <w:lang w:val="uk-UA"/>
        </w:rPr>
        <w:t xml:space="preserve"> рів і послуг» позначення, які є оманливими або такими, що можуть ввести в оману щодо товару, послуги або особи, яка виробляє товар або надає послугу, не можуть одержати правову охорону згідно з цим Законом. Зазначений припис є абсолютним критерієм для відмови в наданні правової охорони. Тож у разі обґрунтування позову наведеною нормою суд насамперед має з'ясувати, чи існують підстави для її застосування до </w:t>
      </w:r>
      <w:r w:rsidRPr="00A90F03">
        <w:rPr>
          <w:sz w:val="28"/>
          <w:szCs w:val="28"/>
          <w:lang w:val="uk-UA"/>
        </w:rPr>
        <w:lastRenderedPageBreak/>
        <w:t>спірних правовідносин (постанова КГС ВС від 06.02.2020 у справі № 910/13822/16).</w:t>
      </w:r>
    </w:p>
    <w:p w:rsidR="00A062EF" w:rsidRPr="00A90F03" w:rsidRDefault="00A062EF" w:rsidP="00A062EF">
      <w:pPr>
        <w:pStyle w:val="a3"/>
        <w:spacing w:before="0" w:beforeAutospacing="0" w:after="150" w:afterAutospacing="0" w:line="276" w:lineRule="auto"/>
        <w:jc w:val="both"/>
        <w:rPr>
          <w:sz w:val="28"/>
          <w:szCs w:val="28"/>
          <w:lang w:val="uk-UA"/>
        </w:rPr>
      </w:pPr>
      <w:r w:rsidRPr="00A90F03">
        <w:rPr>
          <w:sz w:val="28"/>
          <w:szCs w:val="28"/>
          <w:lang w:val="uk-UA"/>
        </w:rPr>
        <w:t xml:space="preserve">За змістом </w:t>
      </w:r>
      <w:proofErr w:type="spellStart"/>
      <w:r w:rsidRPr="00A90F03">
        <w:rPr>
          <w:sz w:val="28"/>
          <w:szCs w:val="28"/>
          <w:lang w:val="uk-UA"/>
        </w:rPr>
        <w:t>абз</w:t>
      </w:r>
      <w:proofErr w:type="spellEnd"/>
      <w:r w:rsidRPr="00A90F03">
        <w:rPr>
          <w:sz w:val="28"/>
          <w:szCs w:val="28"/>
          <w:lang w:val="uk-UA"/>
        </w:rPr>
        <w:t>. 2 п. 3 ст. 6 ЗУ «Про охорону прав на знаки для товарів і послуг» не можуть бути зареєстровані як знаки позначення, які є тотожними або схожими на стільки, що їх можна сплутати із знаками, раніше зареєстрованими чи заявленими на реєстрацію в Україні на ім'я іншої особи для таких самих або споріднених з ними товарів і послуг. Для</w:t>
      </w:r>
      <w:r w:rsidRPr="00A90F03">
        <w:rPr>
          <w:rStyle w:val="apple-converted-space"/>
          <w:sz w:val="28"/>
          <w:szCs w:val="28"/>
          <w:lang w:val="uk-UA"/>
        </w:rPr>
        <w:t> </w:t>
      </w:r>
      <w:r w:rsidRPr="00A90F03">
        <w:rPr>
          <w:b/>
          <w:bCs/>
          <w:sz w:val="28"/>
          <w:szCs w:val="28"/>
          <w:lang w:val="uk-UA"/>
        </w:rPr>
        <w:t>правильного застосування наведених приписів</w:t>
      </w:r>
      <w:r w:rsidRPr="00A90F03">
        <w:rPr>
          <w:rStyle w:val="apple-converted-space"/>
          <w:sz w:val="28"/>
          <w:szCs w:val="28"/>
          <w:lang w:val="uk-UA"/>
        </w:rPr>
        <w:t> </w:t>
      </w:r>
      <w:r w:rsidRPr="00A90F03">
        <w:rPr>
          <w:sz w:val="28"/>
          <w:szCs w:val="28"/>
          <w:lang w:val="uk-UA"/>
        </w:rPr>
        <w:t>не має правового значення безпомилковість визначення споживачами особи, яка виробляє відповідні товари чи надає певні послуги, а значення має сама можливість сплутування спірних торговельних марок та введення в оману щодо особи, яка виробляє товари чи надає послуги (постанова КГС ВС від 15.01.2019 у справі № 910/11735/17).</w:t>
      </w:r>
    </w:p>
    <w:p w:rsidR="00A062EF" w:rsidRPr="00A90F03" w:rsidRDefault="00A062EF" w:rsidP="00A062EF">
      <w:pPr>
        <w:pStyle w:val="a3"/>
        <w:spacing w:before="0" w:beforeAutospacing="0" w:after="150" w:afterAutospacing="0" w:line="276" w:lineRule="auto"/>
        <w:jc w:val="both"/>
        <w:rPr>
          <w:sz w:val="28"/>
          <w:szCs w:val="28"/>
          <w:lang w:val="uk-UA"/>
        </w:rPr>
      </w:pPr>
      <w:r w:rsidRPr="00A90F03">
        <w:rPr>
          <w:b/>
          <w:bCs/>
          <w:sz w:val="28"/>
          <w:szCs w:val="28"/>
          <w:lang w:val="uk-UA"/>
        </w:rPr>
        <w:t>Схожість</w:t>
      </w:r>
      <w:r w:rsidRPr="00A90F03">
        <w:rPr>
          <w:rStyle w:val="apple-converted-space"/>
          <w:sz w:val="28"/>
          <w:szCs w:val="28"/>
          <w:lang w:val="uk-UA"/>
        </w:rPr>
        <w:t> </w:t>
      </w:r>
      <w:r w:rsidRPr="00A90F03">
        <w:rPr>
          <w:sz w:val="28"/>
          <w:szCs w:val="28"/>
          <w:lang w:val="uk-UA"/>
        </w:rPr>
        <w:t>до ступеня змішуваності базується на загальному враженні, що створюють знаки для товарів і послуг. Графічного елемента достатньо, щоб виключити схожість. Ступінь фонетичної схожості протиставлених у справі знаків для товарів і послуг у цьому разі є менш важливим фактором, оскільки під час купівлі товару споживач зазвичай візуально сприймає знак, що позначає товари. Споживач сприймає упаковку та не аналізує окремо слова (постанова КГС ВС від 15.07.2019 у справі № 910/18587/16).</w:t>
      </w:r>
    </w:p>
    <w:p w:rsidR="00A062EF" w:rsidRPr="00A90F03" w:rsidRDefault="00A062EF" w:rsidP="00A062EF">
      <w:pPr>
        <w:pStyle w:val="a3"/>
        <w:spacing w:before="0" w:beforeAutospacing="0" w:after="150" w:afterAutospacing="0" w:line="276" w:lineRule="auto"/>
        <w:jc w:val="both"/>
        <w:rPr>
          <w:sz w:val="28"/>
          <w:szCs w:val="28"/>
          <w:lang w:val="uk-UA"/>
        </w:rPr>
      </w:pPr>
      <w:r w:rsidRPr="00A90F03">
        <w:rPr>
          <w:sz w:val="28"/>
          <w:szCs w:val="28"/>
          <w:lang w:val="uk-UA"/>
        </w:rPr>
        <w:t>У разі коли товар з відповідною торговельною маркою</w:t>
      </w:r>
      <w:r w:rsidRPr="00A90F03">
        <w:rPr>
          <w:rStyle w:val="apple-converted-space"/>
          <w:sz w:val="28"/>
          <w:szCs w:val="28"/>
          <w:lang w:val="uk-UA"/>
        </w:rPr>
        <w:t> </w:t>
      </w:r>
      <w:r w:rsidRPr="00A90F03">
        <w:rPr>
          <w:b/>
          <w:bCs/>
          <w:sz w:val="28"/>
          <w:szCs w:val="28"/>
          <w:lang w:val="uk-UA"/>
        </w:rPr>
        <w:t>вводиться в цивільний обіг</w:t>
      </w:r>
      <w:r w:rsidRPr="00A90F03">
        <w:rPr>
          <w:rStyle w:val="apple-converted-space"/>
          <w:b/>
          <w:bCs/>
          <w:sz w:val="28"/>
          <w:szCs w:val="28"/>
          <w:lang w:val="uk-UA"/>
        </w:rPr>
        <w:t> </w:t>
      </w:r>
      <w:r w:rsidRPr="00A90F03">
        <w:rPr>
          <w:sz w:val="28"/>
          <w:szCs w:val="28"/>
          <w:lang w:val="uk-UA"/>
        </w:rPr>
        <w:t>власником марки, наступний перепродаж товару вже не потребує дозволу власника марки та не може бути ним обмежений або заборонений за умови дотримання особами, які здійснюють подальший перепродаж товару, вимог щодо незмінності якості товару (постанова КГС ВС від 17.03.2020 у справі № 911/2674/17)</w:t>
      </w:r>
    </w:p>
    <w:p w:rsidR="00A062EF" w:rsidRPr="00A90F03" w:rsidRDefault="00A062EF" w:rsidP="00A062EF">
      <w:pPr>
        <w:pStyle w:val="a3"/>
        <w:spacing w:before="0" w:beforeAutospacing="0" w:after="150" w:afterAutospacing="0" w:line="276" w:lineRule="auto"/>
        <w:jc w:val="both"/>
        <w:rPr>
          <w:sz w:val="28"/>
          <w:szCs w:val="28"/>
          <w:lang w:val="uk-UA"/>
        </w:rPr>
      </w:pPr>
      <w:r w:rsidRPr="00A90F03">
        <w:rPr>
          <w:sz w:val="28"/>
          <w:szCs w:val="28"/>
          <w:lang w:val="uk-UA"/>
        </w:rPr>
        <w:t>На вимогу власника свідоцтва</w:t>
      </w:r>
      <w:r w:rsidRPr="00A90F03">
        <w:rPr>
          <w:rStyle w:val="apple-converted-space"/>
          <w:sz w:val="28"/>
          <w:szCs w:val="28"/>
          <w:lang w:val="uk-UA"/>
        </w:rPr>
        <w:t> </w:t>
      </w:r>
      <w:r w:rsidRPr="00A90F03">
        <w:rPr>
          <w:b/>
          <w:bCs/>
          <w:sz w:val="28"/>
          <w:szCs w:val="28"/>
          <w:lang w:val="uk-UA"/>
        </w:rPr>
        <w:t>порушення повинно бути припинено</w:t>
      </w:r>
      <w:r w:rsidRPr="00A90F03">
        <w:rPr>
          <w:sz w:val="28"/>
          <w:szCs w:val="28"/>
          <w:lang w:val="uk-UA"/>
        </w:rPr>
        <w:t xml:space="preserve">, а порушник зобов'язаний відшкодувати власнику свідоцтва завдану майнову шкоду шляхом відшкодування збитків чи виплати компенсації та/або завдану немайнову (моральну) шкоду. Розмір відшкодування збитків визначається судом з урахуванням упущеної вигоди або доходу, отриманого порушником внаслідок порушення ним прав власника свідоцтва. Розмір компенсації визначається судом на підставі обсягу порушення, вини порушника та інших обставин, що мають істотне значення. При цьому розмір компенсації не може бути меншим ніж розмір винагороди, яка була б сплачена за надання дозволу на використання прав </w:t>
      </w:r>
      <w:r w:rsidRPr="00A90F03">
        <w:rPr>
          <w:sz w:val="28"/>
          <w:szCs w:val="28"/>
          <w:lang w:val="uk-UA"/>
        </w:rPr>
        <w:lastRenderedPageBreak/>
        <w:t>на торговельну марку, щодо якої виник спір. У разі якщо порушення прав власника свідоцтва відбулося ненавмисно і без недбалості, розмір компенсації дорівнює розміру винагороди, яка була б сплачена за надання такого дозволу.</w:t>
      </w:r>
    </w:p>
    <w:p w:rsidR="00A062EF" w:rsidRPr="00A90F03" w:rsidRDefault="00A062EF" w:rsidP="00A062EF">
      <w:pPr>
        <w:pStyle w:val="a3"/>
        <w:spacing w:before="0" w:beforeAutospacing="0" w:after="150" w:afterAutospacing="0" w:line="276" w:lineRule="auto"/>
        <w:jc w:val="both"/>
        <w:rPr>
          <w:sz w:val="28"/>
          <w:szCs w:val="28"/>
          <w:lang w:val="uk-UA"/>
        </w:rPr>
      </w:pPr>
      <w:r w:rsidRPr="00A90F03">
        <w:rPr>
          <w:b/>
          <w:bCs/>
          <w:sz w:val="28"/>
          <w:szCs w:val="28"/>
          <w:lang w:val="uk-UA"/>
        </w:rPr>
        <w:t>Стягнення компенсації</w:t>
      </w:r>
      <w:r w:rsidRPr="00A90F03">
        <w:rPr>
          <w:rStyle w:val="apple-converted-space"/>
          <w:sz w:val="28"/>
          <w:szCs w:val="28"/>
          <w:lang w:val="uk-UA"/>
        </w:rPr>
        <w:t> </w:t>
      </w:r>
      <w:r w:rsidRPr="00A90F03">
        <w:rPr>
          <w:sz w:val="28"/>
          <w:szCs w:val="28"/>
          <w:lang w:val="uk-UA"/>
        </w:rPr>
        <w:t>застосовується судом замість відшкодування збитків на розсуд власника свідоцтва. Власник свідоцтва може також вимагати усунення з товару, його упаковки незаконно використаної торговельної марки або позначення, схожого з нею настільки, що їх можна сплутати, або знищення виготовлених зображень торговельної марки або позначення, схожого з нею настільки, що їх можна сплутати. Вимагати поновлення порушених прав власника свідоцтва може за його згодою також особа, яка придбала ліцензію.</w:t>
      </w:r>
    </w:p>
    <w:p w:rsidR="00A062EF" w:rsidRPr="00A90F03" w:rsidRDefault="00A062EF" w:rsidP="00A062EF">
      <w:pPr>
        <w:pStyle w:val="a3"/>
        <w:spacing w:before="0" w:beforeAutospacing="0" w:after="150" w:afterAutospacing="0" w:line="276" w:lineRule="auto"/>
        <w:jc w:val="both"/>
        <w:rPr>
          <w:sz w:val="28"/>
          <w:szCs w:val="28"/>
          <w:lang w:val="uk-UA"/>
        </w:rPr>
      </w:pPr>
      <w:r w:rsidRPr="00A90F03">
        <w:rPr>
          <w:sz w:val="28"/>
          <w:szCs w:val="28"/>
          <w:lang w:val="uk-UA"/>
        </w:rPr>
        <w:t>Суди відповідно до їх компетенції розв'язують, зокрема,</w:t>
      </w:r>
      <w:r w:rsidRPr="00A90F03">
        <w:rPr>
          <w:rStyle w:val="apple-converted-space"/>
          <w:sz w:val="28"/>
          <w:szCs w:val="28"/>
          <w:lang w:val="uk-UA"/>
        </w:rPr>
        <w:t> </w:t>
      </w:r>
      <w:r w:rsidRPr="00A90F03">
        <w:rPr>
          <w:b/>
          <w:bCs/>
          <w:sz w:val="28"/>
          <w:szCs w:val="28"/>
          <w:lang w:val="uk-UA"/>
        </w:rPr>
        <w:t>спори про</w:t>
      </w:r>
      <w:r w:rsidRPr="00A90F03">
        <w:rPr>
          <w:sz w:val="28"/>
          <w:szCs w:val="28"/>
          <w:lang w:val="uk-UA"/>
        </w:rPr>
        <w:t>: встановлення власника свідоцтва; укладання та виконання ліцензійних договорів; порушення прав власника свідоцтва (ст. 21 Закону)</w:t>
      </w:r>
    </w:p>
    <w:p w:rsidR="00A062EF" w:rsidRPr="00A90F03" w:rsidRDefault="00A062EF" w:rsidP="00A062EF">
      <w:pPr>
        <w:pStyle w:val="a3"/>
        <w:spacing w:before="0" w:beforeAutospacing="0" w:after="150" w:afterAutospacing="0" w:line="276" w:lineRule="auto"/>
        <w:jc w:val="both"/>
        <w:rPr>
          <w:sz w:val="28"/>
          <w:szCs w:val="28"/>
          <w:lang w:val="uk-UA"/>
        </w:rPr>
      </w:pPr>
      <w:r w:rsidRPr="00A90F03">
        <w:rPr>
          <w:sz w:val="28"/>
          <w:szCs w:val="28"/>
          <w:lang w:val="uk-UA"/>
        </w:rPr>
        <w:t>Ніхто інший, крім колишнього власника свідоцтва,</w:t>
      </w:r>
      <w:r w:rsidRPr="00A90F03">
        <w:rPr>
          <w:rStyle w:val="apple-converted-space"/>
          <w:sz w:val="28"/>
          <w:szCs w:val="28"/>
          <w:lang w:val="uk-UA"/>
        </w:rPr>
        <w:t> </w:t>
      </w:r>
      <w:r w:rsidRPr="00A90F03">
        <w:rPr>
          <w:b/>
          <w:bCs/>
          <w:sz w:val="28"/>
          <w:szCs w:val="28"/>
          <w:lang w:val="uk-UA"/>
        </w:rPr>
        <w:t>не має права</w:t>
      </w:r>
      <w:r w:rsidRPr="00A90F03">
        <w:rPr>
          <w:rStyle w:val="apple-converted-space"/>
          <w:sz w:val="28"/>
          <w:szCs w:val="28"/>
          <w:lang w:val="uk-UA"/>
        </w:rPr>
        <w:t> </w:t>
      </w:r>
      <w:r w:rsidRPr="00A90F03">
        <w:rPr>
          <w:sz w:val="28"/>
          <w:szCs w:val="28"/>
          <w:lang w:val="uk-UA"/>
        </w:rPr>
        <w:t>на повторну реєстрацію торговельної марки протягом двох років після припинення дії свідоцтва, крім випадків, коли власник свідоцтва, дію якого припинено, надасть згоду на реєстрацію заявленої торговельної марки (ст. 22 Закону).</w:t>
      </w:r>
    </w:p>
    <w:p w:rsidR="00A062EF" w:rsidRPr="00A90F03" w:rsidRDefault="00A062EF" w:rsidP="00A062EF">
      <w:pPr>
        <w:pStyle w:val="a3"/>
        <w:spacing w:before="0" w:beforeAutospacing="0" w:after="150" w:afterAutospacing="0" w:line="276" w:lineRule="auto"/>
        <w:jc w:val="both"/>
        <w:rPr>
          <w:sz w:val="28"/>
          <w:szCs w:val="28"/>
          <w:lang w:val="uk-UA"/>
        </w:rPr>
      </w:pPr>
      <w:r w:rsidRPr="00A90F03">
        <w:rPr>
          <w:b/>
          <w:bCs/>
          <w:sz w:val="28"/>
          <w:szCs w:val="28"/>
          <w:lang w:val="uk-UA"/>
        </w:rPr>
        <w:t>Початок перебігу позовної давності</w:t>
      </w:r>
      <w:r w:rsidRPr="00A90F03">
        <w:rPr>
          <w:rStyle w:val="apple-converted-space"/>
          <w:sz w:val="28"/>
          <w:szCs w:val="28"/>
          <w:lang w:val="uk-UA"/>
        </w:rPr>
        <w:t> </w:t>
      </w:r>
      <w:r w:rsidRPr="00A90F03">
        <w:rPr>
          <w:sz w:val="28"/>
          <w:szCs w:val="28"/>
          <w:lang w:val="uk-UA"/>
        </w:rPr>
        <w:t xml:space="preserve">для звернення з позовами про визнання недійсними свідоцтв України на знаки для товарів і послуг не може автоматично збігатися з датою публікації відомостей про реєстрацію </w:t>
      </w:r>
      <w:proofErr w:type="spellStart"/>
      <w:r w:rsidRPr="00A90F03">
        <w:rPr>
          <w:sz w:val="28"/>
          <w:szCs w:val="28"/>
          <w:lang w:val="uk-UA"/>
        </w:rPr>
        <w:t>знака</w:t>
      </w:r>
      <w:proofErr w:type="spellEnd"/>
      <w:r w:rsidRPr="00A90F03">
        <w:rPr>
          <w:sz w:val="28"/>
          <w:szCs w:val="28"/>
          <w:lang w:val="uk-UA"/>
        </w:rPr>
        <w:t xml:space="preserve"> для товарів і послуг. Це право пов'язане, зокрема, з початком виникнення відповідного конфлікту на ринку щодо оспорюваного позначення, наприклад, початком використання спірного по</w:t>
      </w:r>
      <w:r w:rsidR="003710CA">
        <w:rPr>
          <w:sz w:val="28"/>
          <w:szCs w:val="28"/>
          <w:lang w:val="uk-UA"/>
        </w:rPr>
        <w:t>з</w:t>
      </w:r>
      <w:r w:rsidRPr="00A90F03">
        <w:rPr>
          <w:sz w:val="28"/>
          <w:szCs w:val="28"/>
          <w:lang w:val="uk-UA"/>
        </w:rPr>
        <w:t>начення на ринку (</w:t>
      </w:r>
      <w:r w:rsidRPr="003710CA">
        <w:rPr>
          <w:i/>
          <w:iCs/>
          <w:sz w:val="28"/>
          <w:szCs w:val="28"/>
          <w:lang w:val="uk-UA"/>
        </w:rPr>
        <w:t>постанова КГС ВС від 28.05.2020 у справі № 910/13119/17</w:t>
      </w:r>
      <w:r w:rsidRPr="00A90F03">
        <w:rPr>
          <w:sz w:val="28"/>
          <w:szCs w:val="28"/>
          <w:lang w:val="uk-UA"/>
        </w:rPr>
        <w:t>).</w:t>
      </w:r>
    </w:p>
    <w:p w:rsidR="00A062EF" w:rsidRPr="00A90F03" w:rsidRDefault="00A062EF" w:rsidP="00A062EF">
      <w:pPr>
        <w:pStyle w:val="a3"/>
        <w:spacing w:before="0" w:beforeAutospacing="0" w:after="150" w:afterAutospacing="0" w:line="276" w:lineRule="auto"/>
        <w:jc w:val="both"/>
        <w:rPr>
          <w:sz w:val="28"/>
          <w:szCs w:val="28"/>
          <w:lang w:val="uk-UA"/>
        </w:rPr>
      </w:pPr>
      <w:r w:rsidRPr="00A90F03">
        <w:rPr>
          <w:sz w:val="28"/>
          <w:szCs w:val="28"/>
          <w:lang w:val="uk-UA"/>
        </w:rPr>
        <w:t>Щодо комерційних найменувань, то ч. 4 ст. 489 ЦК України передбачена можливість осіб мати</w:t>
      </w:r>
      <w:r w:rsidRPr="00A90F03">
        <w:rPr>
          <w:rStyle w:val="apple-converted-space"/>
          <w:sz w:val="28"/>
          <w:szCs w:val="28"/>
          <w:lang w:val="uk-UA"/>
        </w:rPr>
        <w:t> </w:t>
      </w:r>
      <w:r w:rsidRPr="00A90F03">
        <w:rPr>
          <w:b/>
          <w:bCs/>
          <w:sz w:val="28"/>
          <w:szCs w:val="28"/>
          <w:lang w:val="uk-UA"/>
        </w:rPr>
        <w:t>однакові комерційні найменування</w:t>
      </w:r>
      <w:r w:rsidRPr="00A90F03">
        <w:rPr>
          <w:sz w:val="28"/>
          <w:szCs w:val="28"/>
          <w:lang w:val="uk-UA"/>
        </w:rPr>
        <w:t xml:space="preserve">, якщо це не вводить в оману споживачів щодо товарів, які вони виробляють та (або) реалізують, та послуг, які ними надаються. Якщо відповідач як неприбуткове громадське об'єднання (профспілка) не виробляє товарів та не надає послуг у комерційній сфері, то частковий збіг найменувань юридичних осіб позивача та відповідача не може ввести споживачів в оману </w:t>
      </w:r>
      <w:r w:rsidRPr="00A90F03">
        <w:rPr>
          <w:sz w:val="28"/>
          <w:szCs w:val="28"/>
          <w:lang w:val="uk-UA"/>
        </w:rPr>
        <w:lastRenderedPageBreak/>
        <w:t>через відсутність їх у профспілки (</w:t>
      </w:r>
      <w:r w:rsidRPr="003710CA">
        <w:rPr>
          <w:i/>
          <w:iCs/>
          <w:sz w:val="28"/>
          <w:szCs w:val="28"/>
          <w:lang w:val="uk-UA"/>
        </w:rPr>
        <w:t>постанова КГС ВС від 11.02.2020 у справі № 904/2826/18</w:t>
      </w:r>
      <w:r w:rsidRPr="00A90F03">
        <w:rPr>
          <w:sz w:val="28"/>
          <w:szCs w:val="28"/>
          <w:lang w:val="uk-UA"/>
        </w:rPr>
        <w:t>).</w:t>
      </w:r>
    </w:p>
    <w:p w:rsidR="00342D1F" w:rsidRPr="00A90F03" w:rsidRDefault="00A062EF" w:rsidP="00A062EF">
      <w:pPr>
        <w:spacing w:line="276" w:lineRule="auto"/>
        <w:jc w:val="both"/>
        <w:rPr>
          <w:sz w:val="28"/>
          <w:szCs w:val="28"/>
          <w:lang w:val="uk-UA"/>
        </w:rPr>
      </w:pPr>
      <w:r w:rsidRPr="00A90F03">
        <w:rPr>
          <w:sz w:val="28"/>
          <w:szCs w:val="28"/>
          <w:lang w:val="uk-UA"/>
        </w:rPr>
        <w:t>З дня введення в Україні</w:t>
      </w:r>
      <w:r w:rsidRPr="00A90F03">
        <w:rPr>
          <w:rStyle w:val="apple-converted-space"/>
          <w:sz w:val="28"/>
          <w:szCs w:val="28"/>
          <w:lang w:val="uk-UA"/>
        </w:rPr>
        <w:t> </w:t>
      </w:r>
      <w:r w:rsidRPr="00A90F03">
        <w:rPr>
          <w:b/>
          <w:bCs/>
          <w:sz w:val="28"/>
          <w:szCs w:val="28"/>
          <w:lang w:val="uk-UA"/>
        </w:rPr>
        <w:t>воєнного стану</w:t>
      </w:r>
      <w:r w:rsidRPr="00A90F03">
        <w:rPr>
          <w:sz w:val="28"/>
          <w:szCs w:val="28"/>
          <w:lang w:val="uk-UA"/>
        </w:rPr>
        <w:t xml:space="preserve">, введеного у зв'язку із збройною агресією </w:t>
      </w:r>
      <w:r w:rsidR="00217A5A">
        <w:rPr>
          <w:sz w:val="28"/>
          <w:szCs w:val="28"/>
          <w:lang w:val="uk-UA"/>
        </w:rPr>
        <w:t>р</w:t>
      </w:r>
      <w:r w:rsidRPr="00A90F03">
        <w:rPr>
          <w:sz w:val="28"/>
          <w:szCs w:val="28"/>
          <w:lang w:val="uk-UA"/>
        </w:rPr>
        <w:t xml:space="preserve">осійської </w:t>
      </w:r>
      <w:r w:rsidR="00217A5A">
        <w:rPr>
          <w:sz w:val="28"/>
          <w:szCs w:val="28"/>
          <w:lang w:val="uk-UA"/>
        </w:rPr>
        <w:t>ф</w:t>
      </w:r>
      <w:r w:rsidRPr="00A90F03">
        <w:rPr>
          <w:sz w:val="28"/>
          <w:szCs w:val="28"/>
          <w:lang w:val="uk-UA"/>
        </w:rPr>
        <w:t>едер</w:t>
      </w:r>
      <w:r w:rsidR="00217A5A">
        <w:rPr>
          <w:sz w:val="28"/>
          <w:szCs w:val="28"/>
          <w:lang w:val="uk-UA"/>
        </w:rPr>
        <w:t>а</w:t>
      </w:r>
      <w:r w:rsidRPr="00A90F03">
        <w:rPr>
          <w:sz w:val="28"/>
          <w:szCs w:val="28"/>
          <w:lang w:val="uk-UA"/>
        </w:rPr>
        <w:t xml:space="preserve">ції проти України, зупиняється перебіг строків для вчинення дій, пов'язаних з охороною прав інтелектуальної власності, а також стоків щодо процедур набуття цих прав, визначених законами України «Про охорону прав на промислові зразки», «Про охорону прав на знаки для товарів і послуг», «Про охорону прав на компонування напівпровідникових виробів», « Про охорону прав на винаходи і корисні моделі», «Про правову охорону географічних зазначень», «Про охорону прав на авторське право і суміжні права», «Про охорону прав на сорти рослин», включаючи во передбачені цими законами та нормативними актами строки (ЗУ «Про захист інтересів осіб у сфері інтелектуальної власності під час дії воєнного стану, введеного у зв'язку із збройною агресією </w:t>
      </w:r>
      <w:r w:rsidR="00217A5A">
        <w:rPr>
          <w:sz w:val="28"/>
          <w:szCs w:val="28"/>
          <w:lang w:val="uk-UA"/>
        </w:rPr>
        <w:t>р</w:t>
      </w:r>
      <w:r w:rsidRPr="00A90F03">
        <w:rPr>
          <w:sz w:val="28"/>
          <w:szCs w:val="28"/>
          <w:lang w:val="uk-UA"/>
        </w:rPr>
        <w:t xml:space="preserve">осійської </w:t>
      </w:r>
      <w:r w:rsidR="00217A5A">
        <w:rPr>
          <w:sz w:val="28"/>
          <w:szCs w:val="28"/>
          <w:lang w:val="uk-UA"/>
        </w:rPr>
        <w:t>ф</w:t>
      </w:r>
      <w:r w:rsidRPr="00A90F03">
        <w:rPr>
          <w:sz w:val="28"/>
          <w:szCs w:val="28"/>
          <w:lang w:val="uk-UA"/>
        </w:rPr>
        <w:t>едерації проти України» від 01.04.2022 р.).</w:t>
      </w:r>
    </w:p>
    <w:p w:rsidR="00A90F03" w:rsidRPr="00A90F03" w:rsidRDefault="00A90F03">
      <w:pPr>
        <w:spacing w:line="276" w:lineRule="auto"/>
        <w:jc w:val="both"/>
        <w:rPr>
          <w:sz w:val="28"/>
          <w:szCs w:val="28"/>
          <w:lang w:val="uk-UA"/>
        </w:rPr>
      </w:pPr>
    </w:p>
    <w:sectPr w:rsidR="00A90F03" w:rsidRPr="00A90F03" w:rsidSect="00B96124">
      <w:pgSz w:w="11900" w:h="1682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mirrorMargins/>
  <w:proofState w:spelling="clean" w:grammar="clean"/>
  <w:defaultTabStop w:val="708"/>
  <w:evenAndOddHeaders/>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D1F"/>
    <w:rsid w:val="00163753"/>
    <w:rsid w:val="001707D1"/>
    <w:rsid w:val="00217A5A"/>
    <w:rsid w:val="002716F7"/>
    <w:rsid w:val="002A1889"/>
    <w:rsid w:val="00342D1F"/>
    <w:rsid w:val="003710CA"/>
    <w:rsid w:val="00504329"/>
    <w:rsid w:val="00544B8C"/>
    <w:rsid w:val="00690F07"/>
    <w:rsid w:val="007A2690"/>
    <w:rsid w:val="00A062EF"/>
    <w:rsid w:val="00A27C4A"/>
    <w:rsid w:val="00A90F03"/>
    <w:rsid w:val="00AE61FC"/>
    <w:rsid w:val="00B96124"/>
    <w:rsid w:val="00BE45A3"/>
    <w:rsid w:val="00CA6F48"/>
    <w:rsid w:val="00CE3D70"/>
    <w:rsid w:val="00D04329"/>
    <w:rsid w:val="00D52DFC"/>
    <w:rsid w:val="00F232A7"/>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34BE8393"/>
  <w15:chartTrackingRefBased/>
  <w15:docId w15:val="{FE6B1C57-3375-E04B-80E4-7C7D1F920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6"/>
        <w:szCs w:val="24"/>
        <w:lang w:val="ru-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62EF"/>
    <w:rPr>
      <w:rFonts w:eastAsia="Times New Roman"/>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062EF"/>
    <w:pPr>
      <w:spacing w:before="100" w:beforeAutospacing="1" w:after="100" w:afterAutospacing="1"/>
    </w:pPr>
  </w:style>
  <w:style w:type="character" w:customStyle="1" w:styleId="apple-converted-space">
    <w:name w:val="apple-converted-space"/>
    <w:basedOn w:val="a0"/>
    <w:rsid w:val="00A062EF"/>
  </w:style>
  <w:style w:type="character" w:styleId="a4">
    <w:name w:val="Hyperlink"/>
    <w:basedOn w:val="a0"/>
    <w:uiPriority w:val="99"/>
    <w:unhideWhenUsed/>
    <w:rsid w:val="00A90F03"/>
    <w:rPr>
      <w:color w:val="0563C1" w:themeColor="hyperlink"/>
      <w:u w:val="single"/>
    </w:rPr>
  </w:style>
  <w:style w:type="character" w:styleId="a5">
    <w:name w:val="Unresolved Mention"/>
    <w:basedOn w:val="a0"/>
    <w:uiPriority w:val="99"/>
    <w:semiHidden/>
    <w:unhideWhenUsed/>
    <w:rsid w:val="00A90F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34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687-12" TargetMode="External"/><Relationship Id="rId3" Type="http://schemas.openxmlformats.org/officeDocument/2006/relationships/webSettings" Target="webSettings.xml"/><Relationship Id="rId7" Type="http://schemas.openxmlformats.org/officeDocument/2006/relationships/hyperlink" Target="https://zakon.rada.gov.ua/laws/show/675-19"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3792-12" TargetMode="External"/><Relationship Id="rId11" Type="http://schemas.openxmlformats.org/officeDocument/2006/relationships/fontTable" Target="fontTable.xml"/><Relationship Id="rId5" Type="http://schemas.openxmlformats.org/officeDocument/2006/relationships/hyperlink" Target="https://zakon.rada.gov.ua/laws/show/2415-19" TargetMode="External"/><Relationship Id="rId10" Type="http://schemas.openxmlformats.org/officeDocument/2006/relationships/hyperlink" Target="https://zakon.rada.gov.ua/laws/show/3687-12" TargetMode="External"/><Relationship Id="rId4" Type="http://schemas.openxmlformats.org/officeDocument/2006/relationships/hyperlink" Target="https://zakon.rada.gov.ua/laws/show/995_770" TargetMode="External"/><Relationship Id="rId9" Type="http://schemas.openxmlformats.org/officeDocument/2006/relationships/hyperlink" Target="https://zakon.rada.gov.ua/laws/show/3687-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1499</TotalTime>
  <Pages>21</Pages>
  <Words>6909</Words>
  <Characters>39383</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 Федосенко</dc:creator>
  <cp:keywords/>
  <dc:description/>
  <cp:lastModifiedBy>Наталія Федосенко</cp:lastModifiedBy>
  <cp:revision>4</cp:revision>
  <dcterms:created xsi:type="dcterms:W3CDTF">2024-09-23T10:18:00Z</dcterms:created>
  <dcterms:modified xsi:type="dcterms:W3CDTF">2024-10-11T10:45:00Z</dcterms:modified>
</cp:coreProperties>
</file>