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1F4B" w:rsidRPr="007F1F4B" w:rsidRDefault="007F1F4B" w:rsidP="00630B7D">
      <w:pPr>
        <w:spacing w:line="276" w:lineRule="auto"/>
        <w:ind w:firstLine="709"/>
        <w:jc w:val="center"/>
        <w:rPr>
          <w:b/>
          <w:bCs/>
        </w:rPr>
      </w:pPr>
      <w:r w:rsidRPr="007F1F4B">
        <w:rPr>
          <w:b/>
          <w:bCs/>
        </w:rPr>
        <w:t>ТЕМА 1. ЗАХИСТ ПРАВ ВЛАСНОСТІ В СУЧАСНИХ УМОВАХ: ОГЛЯД НОВІТНІХ ТЕНДЕНЦІЙ У ЗАКОНОДАВСТВІ ТА СУДОВІЙ ПРАКТИЦІ ЩОДО ЗАХИСТУ ПРАВ ВЛАСНИКІВ.</w:t>
      </w:r>
    </w:p>
    <w:p w:rsidR="007F1F4B" w:rsidRDefault="007F1F4B" w:rsidP="00630B7D">
      <w:pPr>
        <w:spacing w:line="276" w:lineRule="auto"/>
        <w:ind w:firstLine="709"/>
      </w:pPr>
    </w:p>
    <w:p w:rsidR="007F1F4B" w:rsidRPr="007F1F4B" w:rsidRDefault="007F1F4B" w:rsidP="00630B7D">
      <w:pPr>
        <w:spacing w:line="276" w:lineRule="auto"/>
        <w:ind w:firstLine="709"/>
        <w:rPr>
          <w:b/>
          <w:bCs/>
        </w:rPr>
      </w:pPr>
      <w:r w:rsidRPr="007F1F4B">
        <w:rPr>
          <w:b/>
          <w:bCs/>
        </w:rPr>
        <w:t xml:space="preserve">   1. Вступ</w:t>
      </w:r>
    </w:p>
    <w:p w:rsidR="007F1F4B" w:rsidRDefault="007F1F4B" w:rsidP="00630B7D">
      <w:pPr>
        <w:spacing w:line="276" w:lineRule="auto"/>
        <w:ind w:firstLine="709"/>
      </w:pPr>
    </w:p>
    <w:p w:rsidR="001E6631" w:rsidRDefault="007F1F4B" w:rsidP="00630B7D">
      <w:pPr>
        <w:spacing w:line="276" w:lineRule="auto"/>
        <w:ind w:firstLine="709"/>
        <w:jc w:val="both"/>
      </w:pPr>
      <w:r>
        <w:t>Захист права власності є одним із фундаментальних аспектів цивільного права, що забезпечує стабільність економічних відносин та правову впевненість суб'єктів господарювання. Сучасні умови диктують необхідність постійного вдосконалення законодавства та судової практики для ефективного захисту прав власників.</w:t>
      </w:r>
    </w:p>
    <w:p w:rsidR="00630B7D" w:rsidRPr="00630B7D" w:rsidRDefault="00630B7D" w:rsidP="00630B7D">
      <w:pPr>
        <w:spacing w:line="276" w:lineRule="auto"/>
        <w:ind w:firstLine="709"/>
        <w:jc w:val="both"/>
        <w:rPr>
          <w:lang w:val="ru-UA"/>
        </w:rPr>
      </w:pPr>
      <w:r w:rsidRPr="00630B7D">
        <w:rPr>
          <w:lang w:val="ru-UA"/>
        </w:rPr>
        <w:t xml:space="preserve">Частиною четвертою статті 41 Конституції України передбачено, </w:t>
      </w:r>
      <w:r w:rsidRPr="00630B7D">
        <w:rPr>
          <w:i/>
          <w:iCs/>
          <w:lang w:val="ru-UA"/>
        </w:rPr>
        <w:t>ніхто не може бути протиправно позбавлений права власності</w:t>
      </w:r>
      <w:r w:rsidRPr="00630B7D">
        <w:rPr>
          <w:lang w:val="ru-UA"/>
        </w:rPr>
        <w:t xml:space="preserve">. </w:t>
      </w:r>
      <w:r w:rsidRPr="00630B7D">
        <w:rPr>
          <w:i/>
          <w:iCs/>
          <w:lang w:val="ru-UA"/>
        </w:rPr>
        <w:t>Право приватної власності є непорушним</w:t>
      </w:r>
      <w:r w:rsidRPr="00630B7D">
        <w:rPr>
          <w:lang w:val="ru-UA"/>
        </w:rPr>
        <w:t xml:space="preserve"> (близькі за змістом приписи викладені у частині першій статті 321 ЦК України).</w:t>
      </w:r>
    </w:p>
    <w:p w:rsidR="00630B7D" w:rsidRDefault="00630B7D" w:rsidP="00630B7D">
      <w:pPr>
        <w:spacing w:line="276" w:lineRule="auto"/>
        <w:ind w:firstLine="709"/>
        <w:jc w:val="both"/>
        <w:rPr>
          <w:lang w:val="ru-UA"/>
        </w:rPr>
      </w:pPr>
      <w:r w:rsidRPr="00630B7D">
        <w:rPr>
          <w:lang w:val="ru-UA"/>
        </w:rPr>
        <w:t>Кожна фізична або юридична особа має право мирно володіти своїм майном. Ніхто не може бути позбавлений своєї власності інакше як в інтересах суспільства і на умовах, передбачених законом і загальними принципами міжнародного права. Проте попередні положення жодним чином не обмежують право держави вводити в дію такі закони, які вона вважає за необхідне, щоб здійснювати контроль за користуванням майном відповідно до загальних інтересів або для забезпечення сплати податків чи інших зборів або штрафів (стаття 1 Першого протоколу до Конвенції).</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 xml:space="preserve">Відповідно до усталеної практики ЄСПЛ стаття 1 Першого протоколу до Конвенції закріплює </w:t>
      </w:r>
      <w:r w:rsidRPr="00630B7D">
        <w:rPr>
          <w:b/>
          <w:bCs/>
          <w:lang w:val="ru-UA"/>
        </w:rPr>
        <w:t>три окремі норми:</w:t>
      </w:r>
      <w:r w:rsidRPr="00630B7D">
        <w:rPr>
          <w:lang w:val="ru-UA"/>
        </w:rPr>
        <w:t xml:space="preserve"> 1) виражається у першому реченні першого абзацу, закладає принцип мирного володіння майном і має загальний характер; 2) викладена у другому реченні того ж абзацу, охоплює питання позбавлення права власності й обумовлює його певними критеріями; 3) закріплена у другому абзаці та визнає право договірних держав, серед іншого, контролювати використання майна у загальних інтересах. Другу та третю норми, які стосуються конкретних випадків втручання у право мирного володіння майном, треба тлумачити у світлі загального принципу, закладеного першою нормою (див. mutatis mutandis </w:t>
      </w:r>
      <w:hyperlink r:id="rId4" w:anchor="Text" w:history="1">
        <w:r w:rsidRPr="00630B7D">
          <w:rPr>
            <w:rStyle w:val="a3"/>
            <w:lang w:val="ru-UA"/>
          </w:rPr>
          <w:t>рішення ЄСПЛ у справі «"East/West Alliance Limited" проти України» від 23 січня 2014 року</w:t>
        </w:r>
      </w:hyperlink>
      <w:r w:rsidRPr="00630B7D">
        <w:rPr>
          <w:lang w:val="ru-UA"/>
        </w:rPr>
        <w:t xml:space="preserve"> (</w:t>
      </w:r>
      <w:r w:rsidRPr="00630B7D">
        <w:rPr>
          <w:i/>
          <w:iCs/>
          <w:lang w:val="ru-UA"/>
        </w:rPr>
        <w:t>East/West Alliance Limited v. Ukraine</w:t>
      </w:r>
      <w:r w:rsidRPr="00630B7D">
        <w:rPr>
          <w:lang w:val="ru-UA"/>
        </w:rPr>
        <w:t>, заява № 19336/04), § 166-168).</w:t>
      </w:r>
    </w:p>
    <w:p w:rsidR="00630B7D" w:rsidRPr="00630B7D" w:rsidRDefault="00630B7D" w:rsidP="00630B7D">
      <w:pPr>
        <w:spacing w:line="276" w:lineRule="auto"/>
        <w:ind w:firstLine="709"/>
        <w:jc w:val="both"/>
        <w:rPr>
          <w:lang w:val="ru-UA"/>
        </w:rPr>
      </w:pPr>
      <w:r w:rsidRPr="00630B7D">
        <w:rPr>
          <w:lang w:val="ru-UA"/>
        </w:rPr>
        <w:t xml:space="preserve">Критеріями сумісності заходу втручання у право на мирне володіння майном із гарантіями статті 1 Першого протоколу до Конвенції є те, чи ґрунтувалося таке втручання на національному законі, чи переслідувало </w:t>
      </w:r>
      <w:r w:rsidRPr="00630B7D">
        <w:rPr>
          <w:lang w:val="ru-UA"/>
        </w:rPr>
        <w:lastRenderedPageBreak/>
        <w:t>легітимну мету, що випливає зі змісту вказаної статті, а також, чи є відповідний захід пропорційним легітимній меті втручання у право:</w:t>
      </w:r>
    </w:p>
    <w:p w:rsid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Втручання держави у право власності повинно мати нормативну основу у національному законодавстві, яке є доступним для заінтересованих осіб, чітким, а наслідки його застосування - передбачуваними.</w:t>
      </w:r>
    </w:p>
    <w:p w:rsidR="00630B7D" w:rsidRPr="00630B7D" w:rsidRDefault="00630B7D" w:rsidP="00630B7D">
      <w:pPr>
        <w:spacing w:line="276" w:lineRule="auto"/>
        <w:ind w:firstLine="709"/>
        <w:jc w:val="both"/>
        <w:rPr>
          <w:lang w:val="ru-UA"/>
        </w:rPr>
      </w:pPr>
      <w:r w:rsidRPr="00630B7D">
        <w:rPr>
          <w:lang w:val="ru-UA"/>
        </w:rPr>
        <w:t>Якщо можливість втручання у право власності передбачена законом, Конвенція надає державам свободу розсуду щодо визначення легітимної мети такого втручання: або з метою контролю за користуванням майном відповідно до загальних інтересів, або для забезпечення сплати податків, інших зборів або штрафів.</w:t>
      </w:r>
    </w:p>
    <w:p w:rsidR="00630B7D" w:rsidRPr="00630B7D" w:rsidRDefault="00630B7D" w:rsidP="00630B7D">
      <w:pPr>
        <w:spacing w:line="276" w:lineRule="auto"/>
        <w:ind w:firstLine="709"/>
        <w:jc w:val="both"/>
        <w:rPr>
          <w:lang w:val="ru-UA"/>
        </w:rPr>
      </w:pPr>
      <w:r w:rsidRPr="00630B7D">
        <w:rPr>
          <w:lang w:val="ru-UA"/>
        </w:rPr>
        <w:t xml:space="preserve">Втручання у право власності, навіть якщо воно здійснюється згідно із законом і з легітимною метою, буде розглядатися як порушення статті 1 Першого протоколу до Конвенції, </w:t>
      </w:r>
      <w:r w:rsidRPr="00630B7D">
        <w:rPr>
          <w:u w:val="single"/>
          <w:lang w:val="ru-UA"/>
        </w:rPr>
        <w:t>якщо не буде встановлений справедливий баланс між інтересами суспільства, пов`язаними з цим втручанням, й інтересами особи, яка зазнає втручання в її право власності</w:t>
      </w:r>
      <w:r w:rsidRPr="00630B7D">
        <w:rPr>
          <w:lang w:val="ru-UA"/>
        </w:rPr>
        <w:t xml:space="preserve">. Отже, має існувати розумне співвідношення (пропорційність) між метою, досягнення якої передбачається, та засобами, які використовуються для її досягнення. Справедливий баланс не буде дотриманий, якщо особа-добросовісний набувач внаслідок втручання в її право власності понесе індивідуальний і надмірний тягар, зокрема, якщо їй не буде надана обґрунтована компенсація чи інший вид належного відшкодування у зв`язку з позбавленням права на майно (див. mutatis mutandis рішення ЄСПЛ у справах </w:t>
      </w:r>
      <w:hyperlink r:id="rId5" w:anchor="Text" w:history="1">
        <w:r w:rsidRPr="00630B7D">
          <w:rPr>
            <w:rStyle w:val="a3"/>
            <w:lang w:val="ru-UA"/>
          </w:rPr>
          <w:t>«Рисовський проти України» від 20 жовтня 2011 року</w:t>
        </w:r>
      </w:hyperlink>
      <w:r w:rsidRPr="00630B7D">
        <w:rPr>
          <w:lang w:val="ru-UA"/>
        </w:rPr>
        <w:t xml:space="preserve"> (</w:t>
      </w:r>
      <w:r w:rsidRPr="00630B7D">
        <w:rPr>
          <w:i/>
          <w:iCs/>
          <w:lang w:val="ru-UA"/>
        </w:rPr>
        <w:t>Rysovskyy v. Ukraine</w:t>
      </w:r>
      <w:r w:rsidRPr="00630B7D">
        <w:rPr>
          <w:lang w:val="ru-UA"/>
        </w:rPr>
        <w:t>, заява № 29979/04), «Кривенький проти України» від 16 лютого 2017 року (</w:t>
      </w:r>
      <w:r w:rsidRPr="00630B7D">
        <w:rPr>
          <w:i/>
          <w:iCs/>
          <w:lang w:val="ru-UA"/>
        </w:rPr>
        <w:t>Kryvenkyy v. Ukraine</w:t>
      </w:r>
      <w:r w:rsidRPr="00630B7D">
        <w:rPr>
          <w:lang w:val="ru-UA"/>
        </w:rPr>
        <w:t>, заява № 43768/07)).</w:t>
      </w:r>
    </w:p>
    <w:p w:rsidR="00630B7D" w:rsidRPr="00630B7D" w:rsidRDefault="00630B7D" w:rsidP="00630B7D">
      <w:pPr>
        <w:spacing w:line="276" w:lineRule="auto"/>
        <w:ind w:firstLine="709"/>
        <w:jc w:val="both"/>
        <w:rPr>
          <w:lang w:val="ru-UA"/>
        </w:rPr>
      </w:pPr>
      <w:r w:rsidRPr="00630B7D">
        <w:rPr>
          <w:lang w:val="ru-UA"/>
        </w:rPr>
        <w:t>Порушення статті 1 Першого протоколу до Конвенції ЄСПЛ констатує, якщо хоча б один із зазначених критеріїв не буде дотриманий. І навпаки: встановлює відсутність такого порушення, якщо дотримані всі три критерії.</w:t>
      </w:r>
    </w:p>
    <w:p w:rsidR="00630B7D" w:rsidRDefault="00630B7D" w:rsidP="00630B7D">
      <w:pPr>
        <w:spacing w:line="276" w:lineRule="auto"/>
        <w:ind w:firstLine="709"/>
        <w:jc w:val="both"/>
        <w:rPr>
          <w:b/>
          <w:bCs/>
          <w:lang w:val="ru-UA"/>
        </w:rPr>
      </w:pPr>
    </w:p>
    <w:p w:rsidR="00630B7D" w:rsidRDefault="00630B7D" w:rsidP="00630B7D">
      <w:pPr>
        <w:spacing w:line="276" w:lineRule="auto"/>
        <w:ind w:firstLine="709"/>
        <w:jc w:val="both"/>
        <w:rPr>
          <w:lang w:val="ru-UA"/>
        </w:rPr>
      </w:pPr>
      <w:r w:rsidRPr="00630B7D">
        <w:rPr>
          <w:b/>
          <w:bCs/>
          <w:lang w:val="ru-UA"/>
        </w:rPr>
        <w:t>Серед способів захисту майнових прав</w:t>
      </w:r>
      <w:r w:rsidRPr="00630B7D">
        <w:rPr>
          <w:lang w:val="ru-UA"/>
        </w:rPr>
        <w:t> цивільне законодавство виокремлює, зокрема, витребування майна з чужого незаконного володіння у порядку статей 387 - 388 ЦК України </w:t>
      </w:r>
      <w:r w:rsidRPr="00630B7D">
        <w:rPr>
          <w:i/>
          <w:iCs/>
          <w:lang w:val="ru-UA"/>
        </w:rPr>
        <w:t>(</w:t>
      </w:r>
      <w:r w:rsidRPr="00630B7D">
        <w:rPr>
          <w:b/>
          <w:bCs/>
          <w:i/>
          <w:iCs/>
          <w:lang w:val="ru-UA"/>
        </w:rPr>
        <w:t>віндикаційний позов</w:t>
      </w:r>
      <w:r w:rsidRPr="00630B7D">
        <w:rPr>
          <w:i/>
          <w:iCs/>
          <w:lang w:val="ru-UA"/>
        </w:rPr>
        <w:t>)</w:t>
      </w:r>
      <w:r w:rsidRPr="00630B7D">
        <w:rPr>
          <w:lang w:val="ru-UA"/>
        </w:rPr>
        <w:t> й усунення перешкод у здійсненні права користування та розпорядження майном згідно зі статтею 391 ЦК України </w:t>
      </w:r>
      <w:r w:rsidRPr="00630B7D">
        <w:rPr>
          <w:i/>
          <w:iCs/>
          <w:lang w:val="ru-UA"/>
        </w:rPr>
        <w:t>(</w:t>
      </w:r>
      <w:r w:rsidRPr="00630B7D">
        <w:rPr>
          <w:b/>
          <w:bCs/>
          <w:i/>
          <w:iCs/>
          <w:lang w:val="ru-UA"/>
        </w:rPr>
        <w:t>негаторний позов</w:t>
      </w:r>
      <w:r w:rsidRPr="00630B7D">
        <w:rPr>
          <w:i/>
          <w:iCs/>
          <w:lang w:val="ru-UA"/>
        </w:rPr>
        <w:t>)</w:t>
      </w:r>
      <w:r w:rsidRPr="00630B7D">
        <w:rPr>
          <w:lang w:val="ru-UA"/>
        </w:rPr>
        <w:t xml:space="preserve">. </w:t>
      </w:r>
    </w:p>
    <w:p w:rsidR="00630B7D" w:rsidRDefault="00630B7D" w:rsidP="00630B7D">
      <w:pPr>
        <w:spacing w:line="276" w:lineRule="auto"/>
        <w:ind w:firstLine="709"/>
        <w:jc w:val="both"/>
        <w:rPr>
          <w:lang w:val="ru-UA"/>
        </w:rPr>
      </w:pPr>
      <w:r w:rsidRPr="00630B7D">
        <w:rPr>
          <w:lang w:val="ru-UA"/>
        </w:rPr>
        <w:t xml:space="preserve">Позовом про витребування майна, зокрема віндикаційним позовом, є вимога власника, який не є володільцем належного йому на праві власності (на правах володіння, користування та розпорядження) індивідуально визначеного майна, до особи, яка заволоділа останнім, про витребування (повернення) цього майна з чужого незаконного володіння. </w:t>
      </w:r>
    </w:p>
    <w:p w:rsidR="00630B7D" w:rsidRPr="00630B7D" w:rsidRDefault="00630B7D" w:rsidP="00630B7D">
      <w:pPr>
        <w:spacing w:line="276" w:lineRule="auto"/>
        <w:ind w:firstLine="709"/>
        <w:jc w:val="both"/>
        <w:rPr>
          <w:lang w:val="ru-UA"/>
        </w:rPr>
      </w:pPr>
      <w:r w:rsidRPr="00630B7D">
        <w:rPr>
          <w:lang w:val="ru-UA"/>
        </w:rPr>
        <w:lastRenderedPageBreak/>
        <w:t>Негаторний позов - це вимога власника, який є володільцем майна (відновив володіння майном), до будь-якої особи про усунення перешкод (шляхом повернення майна, виселення, демонтажу самочинного будівництва тощо), які ця особа створює у користуванні чи розпорядженні відповідним майном. Позивач за негаторним позовом вправі вимагати усунути існуючі перешкоди чи зобов`язати відповідача утриматися від вчинення дій, які можуть призвести до виникнення таких перешкод. Означений спосіб захисту спрямований на усунення порушень прав власника, які не пов`язані з позбавленням його володіння майном.</w:t>
      </w:r>
    </w:p>
    <w:p w:rsidR="00630B7D" w:rsidRDefault="00630B7D" w:rsidP="00630B7D">
      <w:pPr>
        <w:spacing w:line="276" w:lineRule="auto"/>
        <w:ind w:firstLine="709"/>
        <w:jc w:val="both"/>
        <w:rPr>
          <w:lang w:val="ru-UA"/>
        </w:rPr>
      </w:pPr>
      <w:r w:rsidRPr="00630B7D">
        <w:rPr>
          <w:lang w:val="ru-UA"/>
        </w:rPr>
        <w:t xml:space="preserve">  Факт володіння нерухомим майном за загальним правилом можна підтвердити, зокрема, державною реєстрацією права власності на це майно у встановленому законом порядку (принцип реєстраційного підтвердження володіння) (див. постанову Великої Палати Верховного Суду від 4 липня 2018 року у справі № 653/1096/16-ц (пункт 90)). </w:t>
      </w:r>
    </w:p>
    <w:p w:rsidR="00630B7D" w:rsidRPr="00630B7D" w:rsidRDefault="00630B7D" w:rsidP="00630B7D">
      <w:pPr>
        <w:spacing w:line="276" w:lineRule="auto"/>
        <w:ind w:firstLine="709"/>
        <w:jc w:val="both"/>
        <w:rPr>
          <w:lang w:val="ru-UA"/>
        </w:rPr>
      </w:pPr>
      <w:r w:rsidRPr="00630B7D">
        <w:rPr>
          <w:lang w:val="ru-UA"/>
        </w:rPr>
        <w:t>Цей </w:t>
      </w:r>
      <w:r w:rsidRPr="00630B7D">
        <w:rPr>
          <w:i/>
          <w:iCs/>
          <w:lang w:val="ru-UA"/>
        </w:rPr>
        <w:t>фактичний стан володіння</w:t>
      </w:r>
      <w:r w:rsidRPr="00630B7D">
        <w:rPr>
          <w:lang w:val="ru-UA"/>
        </w:rPr>
        <w:t> слід відрізняти від </w:t>
      </w:r>
      <w:r w:rsidRPr="00630B7D">
        <w:rPr>
          <w:i/>
          <w:iCs/>
          <w:lang w:val="ru-UA"/>
        </w:rPr>
        <w:t>права володіння</w:t>
      </w:r>
      <w:r w:rsidRPr="00630B7D">
        <w:rPr>
          <w:lang w:val="ru-UA"/>
        </w:rPr>
        <w:t>, яке належить власникові (частина перша статті 317 ЦК України) незалежно від того, є він фактичним володільцем майна, чи ні. Тому власник не втрачає </w:t>
      </w:r>
      <w:r w:rsidRPr="00630B7D">
        <w:rPr>
          <w:i/>
          <w:iCs/>
          <w:lang w:val="ru-UA"/>
        </w:rPr>
        <w:t>право володіння</w:t>
      </w:r>
      <w:r w:rsidRPr="00630B7D">
        <w:rPr>
          <w:lang w:val="ru-UA"/>
        </w:rPr>
        <w:t> нерухомим майном у зв`язку з державною реєстрацією права власності за іншою особою, якщо остання не набула права власності. Натомість ця особа внаслідок реєстрації за нею права власності на нерухоме майно стає </w:t>
      </w:r>
      <w:r w:rsidRPr="00630B7D">
        <w:rPr>
          <w:i/>
          <w:iCs/>
          <w:lang w:val="ru-UA"/>
        </w:rPr>
        <w:t>фактичним володільцем</w:t>
      </w:r>
      <w:r w:rsidRPr="00630B7D">
        <w:rPr>
          <w:lang w:val="ru-UA"/>
        </w:rPr>
        <w:t> останнього, але не набуває право володіння, допоки право власності зберігається за попереднім володільцем. Отже, володіння нерухомим майном, яке посвідчує державна реєстрація права власності, може бути правомірним або неправомірним (законним або незаконним). Тоді як право володіння, якщо воно існує, неправомірним (незаконним) бути не може (див. постанову Великої Палати Верховного Суду від 23 листопада 2021 року у справі № 359/3373/16-ц (пункти 65-67)).</w:t>
      </w:r>
    </w:p>
    <w:p w:rsidR="00630B7D" w:rsidRDefault="00630B7D" w:rsidP="00630B7D">
      <w:pPr>
        <w:spacing w:line="276" w:lineRule="auto"/>
        <w:ind w:firstLine="709"/>
        <w:jc w:val="both"/>
        <w:rPr>
          <w:lang w:val="ru-UA"/>
        </w:rPr>
      </w:pPr>
      <w:r w:rsidRPr="00630B7D">
        <w:rPr>
          <w:lang w:val="ru-UA"/>
        </w:rPr>
        <w:t>Інакше кажучи, </w:t>
      </w:r>
      <w:r w:rsidRPr="00630B7D">
        <w:rPr>
          <w:i/>
          <w:iCs/>
          <w:lang w:val="ru-UA"/>
        </w:rPr>
        <w:t>заволодіння</w:t>
      </w:r>
      <w:r w:rsidRPr="00630B7D">
        <w:rPr>
          <w:lang w:val="ru-UA"/>
        </w:rPr>
        <w:t> нерухомим майном шляхом державної реєстрації права власності на нього ще не означає, що такий володілець набув </w:t>
      </w:r>
      <w:r w:rsidRPr="00630B7D">
        <w:rPr>
          <w:i/>
          <w:iCs/>
          <w:lang w:val="ru-UA"/>
        </w:rPr>
        <w:t>право власності (права володіння, користування та розпорядження) </w:t>
      </w:r>
      <w:r w:rsidRPr="00630B7D">
        <w:rPr>
          <w:lang w:val="ru-UA"/>
        </w:rPr>
        <w:t>на це майно. Власник, якого незаконно позбавили</w:t>
      </w:r>
      <w:r w:rsidRPr="00630B7D">
        <w:rPr>
          <w:i/>
          <w:iCs/>
          <w:lang w:val="ru-UA"/>
        </w:rPr>
        <w:t> володіння</w:t>
      </w:r>
      <w:r w:rsidRPr="00630B7D">
        <w:rPr>
          <w:lang w:val="ru-UA"/>
        </w:rPr>
        <w:t> нерухомим майном шляхом державної реєстрації права власності на це майно за іншою особою, не втрачає </w:t>
      </w:r>
      <w:r w:rsidRPr="00630B7D">
        <w:rPr>
          <w:i/>
          <w:iCs/>
          <w:lang w:val="ru-UA"/>
        </w:rPr>
        <w:t>право володіння</w:t>
      </w:r>
      <w:r w:rsidRPr="00630B7D">
        <w:rPr>
          <w:lang w:val="ru-UA"/>
        </w:rPr>
        <w:t> нерухомим майном. Така інша особа внаслідок державної реєстрації за нею права власності на нерухоме майно стає його </w:t>
      </w:r>
      <w:r w:rsidRPr="00630B7D">
        <w:rPr>
          <w:i/>
          <w:iCs/>
          <w:lang w:val="ru-UA"/>
        </w:rPr>
        <w:t>фактичним володільцем </w:t>
      </w:r>
      <w:r w:rsidRPr="00630B7D">
        <w:rPr>
          <w:lang w:val="ru-UA"/>
        </w:rPr>
        <w:t>(бо про неї є відповідний запис у Державному реєстрі речових прав на нерухоме майно). Але </w:t>
      </w:r>
      <w:r w:rsidRPr="00630B7D">
        <w:rPr>
          <w:i/>
          <w:iCs/>
          <w:lang w:val="ru-UA"/>
        </w:rPr>
        <w:t>не набуває право володіння </w:t>
      </w:r>
      <w:r w:rsidRPr="00630B7D">
        <w:rPr>
          <w:lang w:val="ru-UA"/>
        </w:rPr>
        <w:t xml:space="preserve">на відповідне майно, оскільки воно, будучи складовою права власності, і далі належить власникові. Саме тому він має право витребувати своє майно від особи, яка незаконно, без відповідної правової підстави, ним заволоділа (див. постанову </w:t>
      </w:r>
      <w:r w:rsidRPr="00630B7D">
        <w:rPr>
          <w:lang w:val="ru-UA"/>
        </w:rPr>
        <w:lastRenderedPageBreak/>
        <w:t>Великої Палати Верховного Суду від 23 листопада 2021 року у справі № 359/3373/16-ц (пункт 64)).</w:t>
      </w:r>
    </w:p>
    <w:p w:rsidR="00630B7D" w:rsidRPr="00630B7D" w:rsidRDefault="00630B7D" w:rsidP="00630B7D">
      <w:pPr>
        <w:spacing w:line="276" w:lineRule="auto"/>
        <w:ind w:firstLine="709"/>
        <w:jc w:val="both"/>
        <w:rPr>
          <w:lang w:val="ru-UA"/>
        </w:rPr>
      </w:pPr>
    </w:p>
    <w:p w:rsidR="00630B7D" w:rsidRDefault="00630B7D" w:rsidP="00630B7D">
      <w:pPr>
        <w:spacing w:line="276" w:lineRule="auto"/>
        <w:ind w:firstLine="709"/>
        <w:jc w:val="both"/>
        <w:rPr>
          <w:lang w:val="ru-UA"/>
        </w:rPr>
      </w:pPr>
      <w:r w:rsidRPr="00630B7D">
        <w:rPr>
          <w:b/>
          <w:bCs/>
          <w:lang w:val="ru-UA"/>
        </w:rPr>
        <w:t>Метою позову про витребування майна</w:t>
      </w:r>
      <w:r w:rsidRPr="00630B7D">
        <w:rPr>
          <w:lang w:val="ru-UA"/>
        </w:rPr>
        <w:t> (незалежно від того, на підставі приписів яких статей ЦК України цю вимогу заявив позивач) </w:t>
      </w:r>
      <w:r w:rsidRPr="00630B7D">
        <w:rPr>
          <w:b/>
          <w:bCs/>
          <w:lang w:val="ru-UA"/>
        </w:rPr>
        <w:t>є забезпечення введення власника-позивача у володіння майном, якого він був незаконно позбавлений</w:t>
      </w:r>
      <w:r w:rsidRPr="00630B7D">
        <w:rPr>
          <w:lang w:val="ru-UA"/>
        </w:rPr>
        <w:t>. Так, у випадку нерухомого майна означене введення полягає у внесенні запису (відомостей) про державну реєстрацію за позивачем права власності на відповідне майно (див. близькі за змістом висновки, викладені у постановах Великої Палати Верховного Суду від  16 лютого 2021 року у справі № 910/2861/18 (пункт 100), від 23 листопада 2021 року у справі № 359/3373/16-ц (пункт 146), від 14 грудня 2021 року у справі № 344/16879/15-ц, від 6 липня 2022 року у справі № 914/2618/16 (пункт 37)). Тобто зміст такого позову полягає не у знесенні об`єкта нерухомості, спорудженого на спірній земельній ділянці, про що у позовній заяві просив прокурор, а у внесенні до відповідного державного реєстру запису (відомостей) про право власності держави на цю ділянку. Такий запис засвідчуватиме, що держава як власник спірної земельної ділянки відновила володіння останньою.</w:t>
      </w:r>
    </w:p>
    <w:p w:rsidR="00630B7D" w:rsidRPr="00630B7D" w:rsidRDefault="00630B7D" w:rsidP="00630B7D">
      <w:pPr>
        <w:spacing w:line="276" w:lineRule="auto"/>
        <w:ind w:firstLine="709"/>
        <w:jc w:val="both"/>
        <w:rPr>
          <w:lang w:val="ru-UA"/>
        </w:rPr>
      </w:pPr>
    </w:p>
    <w:p w:rsidR="00630B7D" w:rsidRDefault="00630B7D" w:rsidP="00630B7D">
      <w:pPr>
        <w:spacing w:line="276" w:lineRule="auto"/>
        <w:ind w:firstLine="709"/>
        <w:jc w:val="both"/>
        <w:rPr>
          <w:lang w:val="ru-UA"/>
        </w:rPr>
      </w:pPr>
      <w:r w:rsidRPr="00630B7D">
        <w:rPr>
          <w:lang w:val="ru-UA"/>
        </w:rPr>
        <w:t>Однією з підстав державної реєстрації права власності на нерухоме майно є, зокрема, судове рішення, що набрало законної сили, щодо набуття, зміни або припинення права власності та інших речових прав на нерухоме майно (пункт 9 частини першої статті 27 Закону України «Про державну реєстрацію речових прав на нерухоме майно та їх обтяжень»). Рішення суду про витребування нерухомого майна з чужого незаконного володіння є таким рішенням.</w:t>
      </w:r>
    </w:p>
    <w:p w:rsidR="00630B7D" w:rsidRPr="00630B7D" w:rsidRDefault="00630B7D" w:rsidP="00630B7D">
      <w:pPr>
        <w:spacing w:line="276" w:lineRule="auto"/>
        <w:ind w:firstLine="709"/>
        <w:jc w:val="both"/>
        <w:rPr>
          <w:lang w:val="ru-UA"/>
        </w:rPr>
      </w:pPr>
    </w:p>
    <w:p w:rsidR="00630B7D" w:rsidRDefault="00630B7D" w:rsidP="00630B7D">
      <w:pPr>
        <w:spacing w:line="276" w:lineRule="auto"/>
        <w:ind w:firstLine="709"/>
        <w:jc w:val="both"/>
        <w:rPr>
          <w:lang w:val="ru-UA"/>
        </w:rPr>
      </w:pPr>
      <w:r w:rsidRPr="00630B7D">
        <w:rPr>
          <w:lang w:val="ru-UA"/>
        </w:rPr>
        <w:t xml:space="preserve">У разі задоволення позовної вимоги про витребування нерухомого майна з чужого володіння суд витребує це майно від відповідача, який незаконно ним володіє, на користь позбавленого володіння позивача-власника. Таке рішення суду є підставою не для знесення спорудженого на земельній ділянці нерухомого майна, а для внесення до Державного реєстру речових прав на нерухоме майно запису (відомостей) про державну реєстрацію за позивачем (у спірних правовідносинах - за державою) права власності на нерухоме майно, зареєстроване у цьому реєстрі за відповідачем (у спірних правовідносинах - за кінцевою набувачкою) (див., зокрема, постанови Великої Палати Верховного Суду від 22 червня 2021 року у справі № 200/606/18 (пункти 63, 74), від 23 листопада 2021 року у справі № 359/3373/16-ц (пункт 146), від 6 липня 2022 року у справі № 914/2618/16 (пункт 38)), незалежно від того, чи таке витребування відбувається у порядку віндикації (статті 387-388 ЦК України), чи у порядку, визначеному для повернення майна від особи, яка набула його за рахунок іншої </w:t>
      </w:r>
      <w:r w:rsidRPr="00630B7D">
        <w:rPr>
          <w:lang w:val="ru-UA"/>
        </w:rPr>
        <w:lastRenderedPageBreak/>
        <w:t>особи без достатньої правової підстави (статті 1212-1215 ЦК України), чи у порядку примусового виконання обов`язку в натурі (пункт 5 частини другої статті 16 ЦК України).</w:t>
      </w:r>
    </w:p>
    <w:p w:rsidR="00630B7D" w:rsidRPr="00630B7D" w:rsidRDefault="00630B7D" w:rsidP="00630B7D">
      <w:pPr>
        <w:spacing w:line="276" w:lineRule="auto"/>
        <w:ind w:firstLine="709"/>
        <w:jc w:val="both"/>
        <w:rPr>
          <w:lang w:val="ru-UA"/>
        </w:rPr>
      </w:pPr>
    </w:p>
    <w:p w:rsidR="00630B7D" w:rsidRDefault="00630B7D" w:rsidP="00630B7D">
      <w:pPr>
        <w:spacing w:line="276" w:lineRule="auto"/>
        <w:ind w:firstLine="709"/>
        <w:jc w:val="both"/>
        <w:rPr>
          <w:lang w:val="ru-UA"/>
        </w:rPr>
      </w:pPr>
      <w:r w:rsidRPr="00630B7D">
        <w:rPr>
          <w:lang w:val="ru-UA"/>
        </w:rPr>
        <w:t>Власник майна має право вимагати усунення перешкод у здійсненні ним права користування та розпоряджання своїм майном (стаття 391 ЦК України). За змістом цієї статті </w:t>
      </w:r>
      <w:r w:rsidRPr="00630B7D">
        <w:rPr>
          <w:b/>
          <w:bCs/>
          <w:lang w:val="ru-UA"/>
        </w:rPr>
        <w:t>негаторний позов застосовується для захисту від порушень, не пов`язаних із позбавленням володіння, а не для захисту права володіння, яке належить власнику незалежно від вчинених щодо нього порушень</w:t>
      </w:r>
      <w:r w:rsidRPr="00630B7D">
        <w:rPr>
          <w:lang w:val="ru-UA"/>
        </w:rPr>
        <w:t> (див. постанову Великої Палати Верховного Суду від 23 листопада 2021 року у справі № 359/3373/16-ц (пункт 71)).</w:t>
      </w:r>
    </w:p>
    <w:p w:rsid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b/>
          <w:bCs/>
          <w:lang w:val="ru-UA"/>
        </w:rPr>
        <w:t>Щодо обрання належного способу захисту, у разі коли спірне нерухоме майно зареєстроване за іншою особою</w:t>
      </w:r>
    </w:p>
    <w:p w:rsidR="00630B7D" w:rsidRPr="00630B7D" w:rsidRDefault="00630B7D" w:rsidP="00630B7D">
      <w:pPr>
        <w:spacing w:line="276" w:lineRule="auto"/>
        <w:ind w:firstLine="709"/>
        <w:jc w:val="both"/>
        <w:rPr>
          <w:lang w:val="ru-UA"/>
        </w:rPr>
      </w:pPr>
      <w:r w:rsidRPr="00630B7D">
        <w:rPr>
          <w:b/>
          <w:bCs/>
          <w:lang w:val="ru-UA"/>
        </w:rPr>
        <w:t> </w:t>
      </w:r>
    </w:p>
    <w:p w:rsidR="00630B7D" w:rsidRPr="00630B7D" w:rsidRDefault="00630B7D" w:rsidP="00630B7D">
      <w:pPr>
        <w:spacing w:line="276" w:lineRule="auto"/>
        <w:ind w:firstLine="709"/>
        <w:jc w:val="both"/>
        <w:rPr>
          <w:b/>
          <w:bCs/>
          <w:lang w:val="ru-UA"/>
        </w:rPr>
      </w:pPr>
    </w:p>
    <w:p w:rsidR="00630B7D" w:rsidRPr="00630B7D" w:rsidRDefault="00630B7D" w:rsidP="00630B7D">
      <w:pPr>
        <w:spacing w:line="276" w:lineRule="auto"/>
        <w:ind w:firstLine="709"/>
        <w:jc w:val="both"/>
        <w:rPr>
          <w:lang w:val="ru-UA"/>
        </w:rPr>
      </w:pPr>
      <w:r w:rsidRPr="00630B7D">
        <w:rPr>
          <w:b/>
          <w:bCs/>
          <w:lang w:val="ru-UA"/>
        </w:rPr>
        <w:t>Якщо право власності на спірне нерухоме майно зареєстроване за іншою особою, то належному способу захисту права є вимога про витребування від (стягнення з) цієї особи нерухомого майна.</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Рішенням Господарського суду Волинської області від 25.05.2022 у справі </w:t>
      </w:r>
      <w:r w:rsidRPr="00630B7D">
        <w:rPr>
          <w:b/>
          <w:bCs/>
          <w:lang w:val="ru-UA"/>
        </w:rPr>
        <w:t>№ 903/933/21</w:t>
      </w:r>
      <w:r w:rsidRPr="00630B7D">
        <w:rPr>
          <w:lang w:val="ru-UA"/>
        </w:rPr>
        <w:t>  задоволено позов Ківерцівської міської ради до Луцької районної військової державної адміністрації (Луцької районної державної адміністрації Волинської області) за участю третіх осіб, які не заявляють самостійних вимог щодо предмета спору, на стороні відповідача: 1.Державний реєстратор Городищенської сільської ради Луцького району Волинської області Олімпіюк С.В., 2. Фонд державного майна України, 3. Луцька районна рада про скасування рішення державного реєстратора.</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Постановою Північно-західного апеляційного господарського суду від 20.09.2022 рішення Господарського суду Волинської області від 25.05.2022  залишене без змін.</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У даній справі судові рішення суди першої та апеляційної інстанції мотивували тим, що передача адміністративної будівлі виконавчого комітету Ківерцівської районної Ради народних депутатів, з комунальної до загальнодержавної (республіканської) власності не відбулась. Адміністративна будівля передана в управління відповідачу, рішення власника або уповноваженого ним органу про передачу спірного майна у власність відповідача не приймалося.</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Зважаючи на викладене суди попередніх інстанцій дійшли висновку про наявність підстав для задоволення позову, оскільки державний реєстратор неправомірно всупереч вимогам законодавства прийняв рішення та вчинив реєстрацію права державної власності на спірне приміщення за Луцькою РДА, чим порушив права комунальної власності позивача.</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Державна реєстрація права власності на об’єкт нерухомості здійснена на порушення вимог закону та за відсутності підстав, що є підставою для скасування рішення державного реєстратора про державну реєстрацію з одночасним припиненням права власності на адміністративну будівлю та визнання за позивачем права власності на неї.</w:t>
      </w:r>
    </w:p>
    <w:p w:rsidR="00630B7D" w:rsidRPr="00630B7D" w:rsidRDefault="00630B7D" w:rsidP="00630B7D">
      <w:pPr>
        <w:spacing w:line="276" w:lineRule="auto"/>
        <w:ind w:firstLine="709"/>
        <w:jc w:val="both"/>
        <w:rPr>
          <w:u w:val="single"/>
          <w:lang w:val="ru-UA"/>
        </w:rPr>
      </w:pPr>
    </w:p>
    <w:p w:rsidR="00630B7D" w:rsidRPr="00630B7D" w:rsidRDefault="00630B7D" w:rsidP="00630B7D">
      <w:pPr>
        <w:spacing w:line="276" w:lineRule="auto"/>
        <w:ind w:firstLine="709"/>
        <w:jc w:val="both"/>
        <w:rPr>
          <w:lang w:val="ru-UA"/>
        </w:rPr>
      </w:pPr>
      <w:r w:rsidRPr="00630B7D">
        <w:rPr>
          <w:u w:val="single"/>
          <w:lang w:val="ru-UA"/>
        </w:rPr>
        <w:t>Постановою Верховного Суду від 25.01.2023 постанову Північно-західного апеляційного господарського суду від 20.09.2022 та рішення Господарського суду Волинської області від 25.05.2022 у справі № 903/933/21 скасовано та прийнято нове рішення, яким у задоволенні позову відмовлено.</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Верховним Судом зазначено, що у справі, яка розглядається, позивач обрав спосіб захисту порушеного права у вигляді скасування рішення державного реєстратора про реєстрацію права власності за відповідачем.</w:t>
      </w:r>
    </w:p>
    <w:p w:rsidR="00630B7D" w:rsidRPr="00630B7D" w:rsidRDefault="00630B7D" w:rsidP="00630B7D">
      <w:pPr>
        <w:spacing w:line="276" w:lineRule="auto"/>
        <w:ind w:firstLine="709"/>
        <w:jc w:val="both"/>
        <w:rPr>
          <w:b/>
          <w:bCs/>
          <w:i/>
          <w:iCs/>
          <w:lang w:val="ru-UA"/>
        </w:rPr>
      </w:pPr>
    </w:p>
    <w:p w:rsidR="00630B7D" w:rsidRPr="00630B7D" w:rsidRDefault="00630B7D" w:rsidP="00630B7D">
      <w:pPr>
        <w:spacing w:line="276" w:lineRule="auto"/>
        <w:ind w:firstLine="709"/>
        <w:jc w:val="both"/>
        <w:rPr>
          <w:lang w:val="ru-UA"/>
        </w:rPr>
      </w:pPr>
      <w:r w:rsidRPr="00630B7D">
        <w:rPr>
          <w:b/>
          <w:bCs/>
          <w:i/>
          <w:iCs/>
          <w:lang w:val="ru-UA"/>
        </w:rPr>
        <w:t>Пред`явлення власником нерухомого майна вимоги про скасування рішень, записів про державну реєстрацію права власності на це майно за незаконним володільцем не є необхідним для ефективного відновлення його права</w:t>
      </w:r>
      <w:r w:rsidRPr="00630B7D">
        <w:rPr>
          <w:lang w:val="ru-UA"/>
        </w:rPr>
        <w:t> (постанови Великої Палати Верховного Суду від 07.11.2018 у справі № 488/5027/14-ц (провадження № 14-256цс18), від 30.06.2020 у справі № 19/028-10/13 (провадження № 12-158гс19), від 02.11.2021  у справі № 925/1351/19 (провадження № 12-35гс21)).</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 xml:space="preserve">Ефективність віндикаційного позову забезпечується саме наявністю державної реєстрації права власності за відповідачем, оскільки за відсутності такої реєстрації судове рішення про задоволення віндикаційного позову не є підставою для державної реєстрації права власності за позивачем. Задоволення позовної вимоги про скасування державної реєстрації права власності суперечить п.1 ч.1 ст.4 Закону України “Про державну реєстрацію речових прав на нерухоме майно та їх обтяжень”, оскільки виконання судового рішення призведе до прогалини в Державному реєстрі речових прав на нерухоме майно в частині належності права власності на спірне майно. Отже, замість скасування неналежного запису про державну реєстрацію до Державного реєстру речових </w:t>
      </w:r>
      <w:r w:rsidRPr="00630B7D">
        <w:rPr>
          <w:lang w:val="ru-UA"/>
        </w:rPr>
        <w:lastRenderedPageBreak/>
        <w:t>прав на нерухоме майно має бути внесений належний запис про державну реєстрацію права власності позивача. Такий запис вноситься на підставі судового рішення про задоволення віндикаційного позову.</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Отже, позовна вимога про скасування рішення про державну реєстрацію права власності не забезпечує у належний спосіб відновлення порушених прав позивача (подібний правовий висновок сформульовано Великою Палатою Верховного Суду у постанові від 09.11.2021 у справі №466/8649/16-ц).</w:t>
      </w:r>
    </w:p>
    <w:p w:rsidR="00630B7D" w:rsidRPr="00630B7D" w:rsidRDefault="00630B7D" w:rsidP="00630B7D">
      <w:pPr>
        <w:spacing w:line="276" w:lineRule="auto"/>
        <w:ind w:firstLine="709"/>
        <w:jc w:val="both"/>
        <w:rPr>
          <w:lang w:val="ru-UA"/>
        </w:rPr>
      </w:pPr>
      <w:r w:rsidRPr="00630B7D">
        <w:rPr>
          <w:lang w:val="ru-UA"/>
        </w:rPr>
        <w:t>У позовній заяві позивач зазначав, що спірне нерухоме майно належить до комунальної власності.</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Згідно ст.387 ЦК України власник має право витребувати своє майно від особи, яка незаконно, без відповідної правової підстави заволоділа ним.</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Відповідно до п.9 ч.1 ст.27 Закону України “Про державну реєстрацію речових прав на нерухоме майно та їх обтяжень” у редакції, чинній на час вчинення оспореної позивачем державної реєстрації державної власності на об`єкт нерухомого майна, державна реєстрація права власності та інших речових прав проводиться на підставі судового рішення, що набрало законної сили, щодо набуття, зміни або припинення права власності та інших речових прав на нерухоме майно.</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Виходячи із наведеного, враховуючи встановлені судами обставини справи, Верховний Суд дійшов  висновку, що до Державного реєстру речових прав на нерухоме майно має бути внесений належний запис про державну реєстрацію права власності в особі позивача на адміністративну будівлю, і такий запис, як зазначено вище, має вноситися на підставі судового рішення про задоволення віндикаційного позову.</w:t>
      </w:r>
    </w:p>
    <w:p w:rsidR="00630B7D" w:rsidRPr="00630B7D" w:rsidRDefault="00630B7D" w:rsidP="00630B7D">
      <w:pPr>
        <w:spacing w:line="276" w:lineRule="auto"/>
        <w:ind w:firstLine="709"/>
        <w:jc w:val="both"/>
        <w:rPr>
          <w:b/>
          <w:bCs/>
          <w:i/>
          <w:iCs/>
          <w:lang w:val="ru-UA"/>
        </w:rPr>
      </w:pPr>
    </w:p>
    <w:p w:rsidR="00630B7D" w:rsidRPr="00630B7D" w:rsidRDefault="00630B7D" w:rsidP="00630B7D">
      <w:pPr>
        <w:spacing w:line="276" w:lineRule="auto"/>
        <w:ind w:firstLine="709"/>
        <w:jc w:val="both"/>
        <w:rPr>
          <w:lang w:val="ru-UA"/>
        </w:rPr>
      </w:pPr>
      <w:r w:rsidRPr="00630B7D">
        <w:rPr>
          <w:b/>
          <w:bCs/>
          <w:i/>
          <w:iCs/>
          <w:lang w:val="ru-UA"/>
        </w:rPr>
        <w:t>Якщо право власності на спірне нерухоме майно зареєстроване за іншою особою, то належному способу захисту права відповідає вимога про витребування від (стягнення з) цієї особи нерухомого майна</w:t>
      </w:r>
      <w:r w:rsidRPr="00630B7D">
        <w:rPr>
          <w:lang w:val="ru-UA"/>
        </w:rPr>
        <w:t>. Це висновок сформульований у постанові Великої Палати Верховного Суду від 23.11.2021 у справі № 359/3373/16-ц (провадження № 14-2цс21 п.146). Отже, у таких випадках інші вимоги не відповідають належному способу захисту права.</w:t>
      </w:r>
    </w:p>
    <w:p w:rsidR="00630B7D" w:rsidRPr="00630B7D" w:rsidRDefault="00630B7D" w:rsidP="00630B7D">
      <w:pPr>
        <w:spacing w:line="276" w:lineRule="auto"/>
        <w:ind w:firstLine="709"/>
        <w:jc w:val="both"/>
        <w:rPr>
          <w:lang w:val="ru-UA"/>
        </w:rPr>
      </w:pPr>
    </w:p>
    <w:p w:rsidR="00630B7D" w:rsidRDefault="00630B7D" w:rsidP="00630B7D">
      <w:pPr>
        <w:spacing w:line="276" w:lineRule="auto"/>
        <w:ind w:firstLine="709"/>
        <w:jc w:val="both"/>
        <w:rPr>
          <w:b/>
          <w:bCs/>
          <w:i/>
          <w:iCs/>
          <w:lang w:val="ru-UA"/>
        </w:rPr>
      </w:pPr>
      <w:r w:rsidRPr="00630B7D">
        <w:rPr>
          <w:lang w:val="ru-UA"/>
        </w:rPr>
        <w:t>З огляду на вказане,  Верховний Суд дійшов висновку, що </w:t>
      </w:r>
      <w:r w:rsidRPr="00630B7D">
        <w:rPr>
          <w:b/>
          <w:bCs/>
          <w:i/>
          <w:iCs/>
          <w:lang w:val="ru-UA"/>
        </w:rPr>
        <w:t>позов про скасування рішення про державну реєстрацію права власності на адміністративну будівлю за відповідачем, не підлягає задоволенню, оскільки обраний позивачем спосіб захисту є неналежним.</w:t>
      </w:r>
    </w:p>
    <w:p w:rsidR="00E56BDE" w:rsidRPr="00E56BDE" w:rsidRDefault="00E56BDE" w:rsidP="00E56BDE">
      <w:pPr>
        <w:spacing w:line="276" w:lineRule="auto"/>
        <w:ind w:firstLine="709"/>
        <w:jc w:val="both"/>
        <w:divId w:val="537470949"/>
        <w:rPr>
          <w:lang w:val="ru-UA"/>
        </w:rPr>
      </w:pPr>
      <w:r w:rsidRPr="00E56BDE">
        <w:rPr>
          <w:b/>
          <w:bCs/>
          <w:lang w:val="ru-UA"/>
        </w:rPr>
        <w:lastRenderedPageBreak/>
        <w:t>Щодо спорів про скасування державної реєстрації та припинення права власності</w:t>
      </w:r>
    </w:p>
    <w:p w:rsidR="00E56BDE" w:rsidRPr="00E56BDE" w:rsidRDefault="00E56BDE" w:rsidP="00E56BDE">
      <w:pPr>
        <w:spacing w:line="276" w:lineRule="auto"/>
        <w:ind w:firstLine="709"/>
        <w:jc w:val="both"/>
        <w:divId w:val="537470949"/>
        <w:rPr>
          <w:lang w:val="ru-UA"/>
        </w:rPr>
      </w:pPr>
      <w:r w:rsidRPr="00E56BDE">
        <w:rPr>
          <w:u w:val="single"/>
          <w:lang w:val="ru-UA"/>
        </w:rPr>
        <w:t>У постанові Великої Палати Верховного Суду від 21.12.2022 у справі №</w:t>
      </w:r>
      <w:r w:rsidRPr="00E56BDE">
        <w:rPr>
          <w:lang w:val="ru-UA"/>
        </w:rPr>
        <w:t> </w:t>
      </w:r>
      <w:r w:rsidRPr="00E56BDE">
        <w:rPr>
          <w:u w:val="single"/>
          <w:lang w:val="ru-UA"/>
        </w:rPr>
        <w:t>914/2350/18 (914/608/20</w:t>
      </w:r>
      <w:r w:rsidRPr="00E56BDE">
        <w:rPr>
          <w:lang w:val="ru-UA"/>
        </w:rPr>
        <w:t>) </w:t>
      </w:r>
      <w:r w:rsidRPr="00E56BDE">
        <w:rPr>
          <w:b/>
          <w:bCs/>
          <w:lang w:val="ru-UA"/>
        </w:rPr>
        <w:t>зроблено висновок щодо застосування частини третьої статті 26 Закону  України «Про державну реєстрацію речових прав на нерухоме майно та їх обтяжень» </w:t>
      </w:r>
      <w:r w:rsidRPr="00E56BDE">
        <w:rPr>
          <w:lang w:val="ru-UA"/>
        </w:rPr>
        <w:t>(Закон № 1952-IV).</w:t>
      </w:r>
    </w:p>
    <w:p w:rsidR="00E56BDE" w:rsidRPr="00E56BDE" w:rsidRDefault="00E56BDE" w:rsidP="00E56BDE">
      <w:pPr>
        <w:spacing w:line="276" w:lineRule="auto"/>
        <w:ind w:firstLine="709"/>
        <w:jc w:val="both"/>
        <w:divId w:val="537470949"/>
        <w:rPr>
          <w:lang w:val="ru-UA"/>
        </w:rPr>
      </w:pPr>
      <w:r w:rsidRPr="00E56BDE">
        <w:rPr>
          <w:lang w:val="ru-UA"/>
        </w:rPr>
        <w:t>Верховний Суд у складі колегії суддів Касаційного господарського суду вважав за необхідне відступити від висновку, викладеного у постанові Верховного Суду у складі колегії суддів Другої судової палати Касаційного цивільного суду від 27.10.2021 у справі №545/1883/20, про те, що задоволення вимоги про скасування рішення державного реєстратора про державну реєстрацію права власності призведе до відновлення порушених прав позивача і не потребує для застосування додаткових способів захисту, таких як поновлення права власності. З цього приводу Велика Палата Верховного Суду вважає за необхідне зазначити таке.</w:t>
      </w:r>
    </w:p>
    <w:p w:rsidR="00E56BDE" w:rsidRPr="00E56BDE" w:rsidRDefault="00E56BDE" w:rsidP="00E56BDE">
      <w:pPr>
        <w:spacing w:line="276" w:lineRule="auto"/>
        <w:ind w:firstLine="709"/>
        <w:jc w:val="both"/>
        <w:divId w:val="537470949"/>
        <w:rPr>
          <w:lang w:val="ru-UA"/>
        </w:rPr>
      </w:pPr>
      <w:r w:rsidRPr="00E56BDE">
        <w:rPr>
          <w:lang w:val="ru-UA"/>
        </w:rPr>
        <w:t>Пункт 126 цієї постанови свідчить, що </w:t>
      </w:r>
      <w:r w:rsidRPr="00E56BDE">
        <w:rPr>
          <w:b/>
          <w:bCs/>
          <w:i/>
          <w:iCs/>
          <w:lang w:val="ru-UA"/>
        </w:rPr>
        <w:t>обов`язок суду скасовувати рішення державного реєстратора про державну реєстрацію прав виключно з одночасним визнанням, зміною чи припиненням цим рішенням речових прав (обтяжень) слід розуміти як обов`язок суду вирішити наявний спір про право.</w:t>
      </w:r>
    </w:p>
    <w:p w:rsidR="00E56BDE" w:rsidRPr="00E56BDE" w:rsidRDefault="00E56BDE" w:rsidP="00E56BDE">
      <w:pPr>
        <w:spacing w:line="276" w:lineRule="auto"/>
        <w:ind w:firstLine="709"/>
        <w:jc w:val="both"/>
        <w:divId w:val="537470949"/>
        <w:rPr>
          <w:lang w:val="ru-UA"/>
        </w:rPr>
      </w:pPr>
      <w:r w:rsidRPr="00E56BDE">
        <w:rPr>
          <w:lang w:val="ru-UA"/>
        </w:rPr>
        <w:t>Отже, на момент подання позову та прийняття відповідного рішення судом першої інстанції задоволення позовної вимоги про визнання протиправним та скасування рішень про державну реєстрацію права власності від 30.12.2019 поновить права позивача та не призведе до стану правової невизначеності щодо спірного нерухомого майна.</w:t>
      </w:r>
    </w:p>
    <w:p w:rsidR="00E56BDE" w:rsidRPr="00E56BDE" w:rsidRDefault="00E56BDE" w:rsidP="00E56BDE">
      <w:pPr>
        <w:spacing w:line="276" w:lineRule="auto"/>
        <w:ind w:firstLine="709"/>
        <w:jc w:val="both"/>
        <w:divId w:val="537470949"/>
        <w:rPr>
          <w:lang w:val="ru-UA"/>
        </w:rPr>
      </w:pPr>
      <w:r w:rsidRPr="00E56BDE">
        <w:rPr>
          <w:lang w:val="ru-UA"/>
        </w:rPr>
        <w:t>Таким чином, Велика Палата Верховного Суду зазначає, що </w:t>
      </w:r>
      <w:r w:rsidRPr="00E56BDE">
        <w:rPr>
          <w:b/>
          <w:bCs/>
          <w:i/>
          <w:iCs/>
          <w:lang w:val="ru-UA"/>
        </w:rPr>
        <w:t>з урахуванням конкретних обставин справи та положень абзаців другого та третього частини третьої </w:t>
      </w:r>
      <w:hyperlink r:id="rId6" w:anchor="3306" w:history="1">
        <w:r w:rsidRPr="00E56BDE">
          <w:rPr>
            <w:rStyle w:val="a3"/>
            <w:b/>
            <w:bCs/>
            <w:i/>
            <w:iCs/>
            <w:lang w:val="ru-UA"/>
          </w:rPr>
          <w:t>статті 26 Закону №1952-IV</w:t>
        </w:r>
      </w:hyperlink>
      <w:r w:rsidRPr="00E56BDE">
        <w:rPr>
          <w:b/>
          <w:bCs/>
          <w:i/>
          <w:iCs/>
          <w:lang w:val="ru-UA"/>
        </w:rPr>
        <w:t> задоволення вимоги про скасування рішення державного реєстратора про державну реєстрацію права власності може призвести до відновлення порушених прав особи без застосування додаткових способів захисту, таких як поновлення права власності (за умови, якщо суд, задовольнивши таку позовну вимогу, вирішить тим самим спір про право, наявний між сторонами).</w:t>
      </w:r>
    </w:p>
    <w:p w:rsidR="00E56BDE" w:rsidRPr="00E56BDE" w:rsidRDefault="00E56BDE" w:rsidP="00E56BDE">
      <w:pPr>
        <w:spacing w:line="276" w:lineRule="auto"/>
        <w:ind w:firstLine="709"/>
        <w:jc w:val="both"/>
        <w:divId w:val="537470949"/>
        <w:rPr>
          <w:lang w:val="ru-UA"/>
        </w:rPr>
      </w:pPr>
      <w:r w:rsidRPr="00E56BDE">
        <w:rPr>
          <w:lang w:val="ru-UA"/>
        </w:rPr>
        <w:t>На підставі викладеного </w:t>
      </w:r>
      <w:r w:rsidRPr="00E56BDE">
        <w:rPr>
          <w:b/>
          <w:bCs/>
          <w:i/>
          <w:iCs/>
          <w:lang w:val="ru-UA"/>
        </w:rPr>
        <w:t>Велика Палата Верховного Суду дійшла висновку про відсутність підстав для відступу від висновку, </w:t>
      </w:r>
      <w:r w:rsidRPr="00E56BDE">
        <w:rPr>
          <w:i/>
          <w:iCs/>
          <w:lang w:val="ru-UA"/>
        </w:rPr>
        <w:t>викладеного у постанові Верховного Суду у складі колегії суддів Другої судової палати Касаційного цивільного суду від 27.10.2021 у справі №545/1883/20, про те, що задоволення вимоги про скасування рішення державного реєстратора про державну реєстрацію права власності призведе до відновлення порушених прав позивача і не потребує для застосування додаткових способів захисту, таких як поновлення права власності.</w:t>
      </w:r>
    </w:p>
    <w:p w:rsidR="00E56BDE" w:rsidRPr="00E56BDE" w:rsidRDefault="00E56BDE" w:rsidP="00E56BDE">
      <w:pPr>
        <w:spacing w:line="276" w:lineRule="auto"/>
        <w:ind w:firstLine="709"/>
        <w:jc w:val="both"/>
        <w:rPr>
          <w:lang w:val="ru-UA"/>
        </w:rPr>
      </w:pPr>
      <w:r w:rsidRPr="00E56BDE">
        <w:rPr>
          <w:b/>
          <w:bCs/>
          <w:lang w:val="ru-UA"/>
        </w:rPr>
        <w:lastRenderedPageBreak/>
        <w:t>Щодо визнання права власності на об’єкт самочинного будівництва</w:t>
      </w:r>
    </w:p>
    <w:p w:rsidR="00E56BDE" w:rsidRPr="00E56BDE" w:rsidRDefault="00E56BDE" w:rsidP="00E56BDE">
      <w:pPr>
        <w:spacing w:line="276" w:lineRule="auto"/>
        <w:ind w:firstLine="709"/>
        <w:jc w:val="both"/>
        <w:rPr>
          <w:lang w:val="ru-UA"/>
        </w:rPr>
      </w:pPr>
      <w:r w:rsidRPr="00E56BDE">
        <w:rPr>
          <w:b/>
          <w:bCs/>
          <w:lang w:val="ru-UA"/>
        </w:rPr>
        <w:t> </w:t>
      </w:r>
    </w:p>
    <w:p w:rsidR="00E56BDE" w:rsidRPr="00E56BDE" w:rsidRDefault="00E56BDE" w:rsidP="00E56BDE">
      <w:pPr>
        <w:spacing w:line="276" w:lineRule="auto"/>
        <w:ind w:firstLine="709"/>
        <w:jc w:val="both"/>
        <w:rPr>
          <w:lang w:val="ru-UA"/>
        </w:rPr>
      </w:pPr>
      <w:r w:rsidRPr="00E56BDE">
        <w:rPr>
          <w:b/>
          <w:bCs/>
          <w:lang w:val="ru-UA"/>
        </w:rPr>
        <w:t>Зміст приписів статті  376 ЦК України підтверджує неможливість застосування інших, ніж ті, що встановлені цією статтею, способів легітимізації (узаконення) самочинного будівництва та набуття права власності на такі об’єкти.</w:t>
      </w:r>
    </w:p>
    <w:p w:rsidR="00E56BDE" w:rsidRDefault="00E56BDE" w:rsidP="00E56BDE">
      <w:pPr>
        <w:spacing w:line="276" w:lineRule="auto"/>
        <w:ind w:firstLine="709"/>
        <w:jc w:val="both"/>
        <w:rPr>
          <w:i/>
          <w:iCs/>
          <w:lang w:val="ru-UA"/>
        </w:rPr>
      </w:pPr>
      <w:r w:rsidRPr="00E56BDE">
        <w:rPr>
          <w:lang w:val="ru-UA"/>
        </w:rPr>
        <w:t>Верховний Суд у постанові  від 24 січня 2023 року  у справі  № 902/156/22 зазначив, що </w:t>
      </w:r>
      <w:r w:rsidRPr="00E56BDE">
        <w:rPr>
          <w:i/>
          <w:iCs/>
          <w:lang w:val="ru-UA"/>
        </w:rPr>
        <w:t>суди першої та апеляційної інстанцій</w:t>
      </w:r>
      <w:r w:rsidRPr="00E56BDE">
        <w:rPr>
          <w:lang w:val="ru-UA"/>
        </w:rPr>
        <w:t>, помилково ототожнюючи поняття "об'єкт незавершеного будівництва" (частина 3 статті 331 ЦК України) та "самочинно збудований об'єкт" (частина 1 статті 376 ЦК України), які мають різні правовий статус та законодавче регулювання, безпідставно</w:t>
      </w:r>
      <w:r w:rsidRPr="00E56BDE">
        <w:rPr>
          <w:i/>
          <w:iCs/>
          <w:lang w:val="ru-UA"/>
        </w:rPr>
        <w:t> не врахували того, що між сторонами виникли спірні правовідносини щодо визнання права власності саме на об’єкт самочинного будівництва.</w:t>
      </w:r>
    </w:p>
    <w:p w:rsidR="00E56BDE" w:rsidRPr="00E56BDE" w:rsidRDefault="00E56BDE" w:rsidP="00E56BDE">
      <w:pPr>
        <w:spacing w:line="276" w:lineRule="auto"/>
        <w:ind w:firstLine="709"/>
        <w:jc w:val="both"/>
        <w:rPr>
          <w:lang w:val="ru-UA"/>
        </w:rPr>
      </w:pPr>
      <w:r w:rsidRPr="00E56BDE">
        <w:rPr>
          <w:lang w:val="ru-UA"/>
        </w:rPr>
        <w:t>Статтею 392 ЦК України передбачено, що власник майна може пред’явити позов про визнання його права власності, якщо це право оспорюється або не визнається іншою особою, а також у разі втрати ним документа, який засвідчує його право власності.</w:t>
      </w:r>
    </w:p>
    <w:p w:rsidR="00E56BDE" w:rsidRPr="00E56BDE" w:rsidRDefault="00E56BDE" w:rsidP="00E56BDE">
      <w:pPr>
        <w:spacing w:line="276" w:lineRule="auto"/>
        <w:ind w:firstLine="709"/>
        <w:jc w:val="both"/>
        <w:rPr>
          <w:lang w:val="ru-UA"/>
        </w:rPr>
      </w:pPr>
      <w:r w:rsidRPr="00E56BDE">
        <w:rPr>
          <w:lang w:val="ru-UA"/>
        </w:rPr>
        <w:t>Згідно з частиною 3 статті 331 ЦК України до завершення будівництва (створення майна) особа вважається власником матеріалів, обладнання тощо, які були використані в процесі цього будівництва (створення майна) (абзац перший). У разі необхідності особа, зазначена в абзаці першому цієї частини, може укласти договір щодо об'єкта незавершеного будівництва після проведення державної реєстрації права власності на нього відповідно до закону.</w:t>
      </w:r>
    </w:p>
    <w:p w:rsidR="00E56BDE" w:rsidRPr="00E56BDE" w:rsidRDefault="00E56BDE" w:rsidP="00E56BDE">
      <w:pPr>
        <w:spacing w:line="276" w:lineRule="auto"/>
        <w:ind w:firstLine="709"/>
        <w:jc w:val="both"/>
        <w:rPr>
          <w:lang w:val="ru-UA"/>
        </w:rPr>
      </w:pPr>
      <w:r w:rsidRPr="00E56BDE">
        <w:rPr>
          <w:lang w:val="ru-UA"/>
        </w:rPr>
        <w:t>Відповідно до частин 3, 5 статті 376 ЦК України право власності на самочинно збудоване нерухоме майно може бути за рішенням суду визнане за особою, яка здійснила самочинне будівництво на земельній ділянці, що не була їй відведена для цієї мети, за умови надання земельної ділянки у встановленому порядку особі під уже збудоване нерухоме майно. </w:t>
      </w:r>
      <w:r w:rsidRPr="00E56BDE">
        <w:rPr>
          <w:i/>
          <w:iCs/>
          <w:lang w:val="ru-UA"/>
        </w:rPr>
        <w:t>На вимогу власника (користувача) земельної ділянки суд може визнати за ним право власності на нерухоме майно, яке самочинно збудоване на ній, якщо це не порушує права інших осіб.</w:t>
      </w:r>
    </w:p>
    <w:p w:rsidR="00E56BDE" w:rsidRPr="00E56BDE" w:rsidRDefault="00E56BDE" w:rsidP="00E56BDE">
      <w:pPr>
        <w:spacing w:line="276" w:lineRule="auto"/>
        <w:ind w:firstLine="709"/>
        <w:jc w:val="both"/>
        <w:rPr>
          <w:lang w:val="ru-UA"/>
        </w:rPr>
      </w:pPr>
      <w:r w:rsidRPr="00E56BDE">
        <w:rPr>
          <w:lang w:val="ru-UA"/>
        </w:rPr>
        <w:t xml:space="preserve">На предмет подібності слід оцінювати саме ті правовідносини, які є спірними у порівнюваних ситуаціях. Встановивши учасників спірних правовідносин, об’єкт спору (які можуть не відповідати складу сторін справи та предмету позову) і зміст цих відносин (права й обов’язки сторін спору), суд має визначити, чи є певні спільні риси між спірними правовідносинами насамперед за їхнім змістом. А якщо правове регулювання цих відносин залежить від складу їх учасників або об’єкта, з приводу якого вони вступають у правовідносини, то у такому разі подібність слід також визначати за суб’єктним і об’єктним критеріями відповідно. Для встановлення подібності спірних правовідносин у </w:t>
      </w:r>
      <w:r w:rsidRPr="00E56BDE">
        <w:rPr>
          <w:lang w:val="ru-UA"/>
        </w:rPr>
        <w:lastRenderedPageBreak/>
        <w:t>порівнюваних ситуаціях суб’єктний склад цих відносин, предмети, підстави позовів і відповідне правове регулювання не обов’язково мають бути тотожними, тобто однаковими (такий правовий висновок наведено у пункті 39 постанови Великої Палати Верховного Суду від      12.10.2021 у справі №233/2021/19).</w:t>
      </w:r>
    </w:p>
    <w:p w:rsidR="00E56BDE" w:rsidRPr="00E56BDE" w:rsidRDefault="00E56BDE" w:rsidP="00E56BDE">
      <w:pPr>
        <w:spacing w:line="276" w:lineRule="auto"/>
        <w:ind w:firstLine="709"/>
        <w:jc w:val="both"/>
        <w:rPr>
          <w:lang w:val="ru-UA"/>
        </w:rPr>
      </w:pPr>
      <w:r w:rsidRPr="00E56BDE">
        <w:rPr>
          <w:lang w:val="ru-UA"/>
        </w:rPr>
        <w:t>Так, у пунктах 22.1–28 постанови Касаційного господарського суду у складі Верховного Суду від   18.12.2019 у справі №916/633/19 викладено такі правові висновки щодо питання застосування положень статей 331, 376 ЦК України:</w:t>
      </w:r>
    </w:p>
    <w:p w:rsidR="00E56BDE" w:rsidRPr="00E56BDE" w:rsidRDefault="00E56BDE" w:rsidP="00E56BDE">
      <w:pPr>
        <w:spacing w:line="276" w:lineRule="auto"/>
        <w:ind w:firstLine="709"/>
        <w:jc w:val="both"/>
        <w:rPr>
          <w:lang w:val="ru-UA"/>
        </w:rPr>
      </w:pPr>
      <w:r w:rsidRPr="00E56BDE">
        <w:rPr>
          <w:i/>
          <w:iCs/>
          <w:lang w:val="ru-UA"/>
        </w:rPr>
        <w:t>"Отже, об'єкт незавершеного будівництва за визначенням частини 3 статті 331 ЦК України за своєю правовою природою є сукупністю будівельних матеріалів, які є майном, що належить забудовнику (особі, яка на законних підставах здійснює відповідне будівництво).</w:t>
      </w:r>
    </w:p>
    <w:p w:rsidR="00E56BDE" w:rsidRPr="00E56BDE" w:rsidRDefault="00E56BDE" w:rsidP="00E56BDE">
      <w:pPr>
        <w:spacing w:line="276" w:lineRule="auto"/>
        <w:ind w:firstLine="709"/>
        <w:jc w:val="both"/>
        <w:rPr>
          <w:lang w:val="ru-UA"/>
        </w:rPr>
      </w:pPr>
      <w:r w:rsidRPr="00E56BDE">
        <w:rPr>
          <w:i/>
          <w:iCs/>
          <w:lang w:val="ru-UA"/>
        </w:rPr>
        <w:t>Поняття ж самочинного будівництва, правові підстави та умови визнання права власності на самочинно збудоване нерухоме майно визначені у статті 376 ЦК України, яка унормовує відносини, що виникають у тих випадках, коли вимоги закону та інших правових актів при створенні нової речі (самочинному будівництві) були порушені. </w:t>
      </w:r>
    </w:p>
    <w:p w:rsidR="00E56BDE" w:rsidRPr="00E56BDE" w:rsidRDefault="00E56BDE" w:rsidP="00E56BDE">
      <w:pPr>
        <w:spacing w:line="276" w:lineRule="auto"/>
        <w:ind w:firstLine="709"/>
        <w:jc w:val="both"/>
        <w:rPr>
          <w:lang w:val="ru-UA"/>
        </w:rPr>
      </w:pPr>
      <w:r w:rsidRPr="00E56BDE">
        <w:rPr>
          <w:i/>
          <w:iCs/>
          <w:lang w:val="ru-UA"/>
        </w:rPr>
        <w:t>Згідно із частиною 1 статті 376 ЦК України житловий будинок, будівля, споруда, інше нерухоме майно вважаються самочинним будівництвом, якщо вони збудовані або будуються на земельній ділянці, що не була відведена для цієї мети, або без відповідного документа, який дає право виконувати будівельні роботи, чи належно затвердженого проекту, або з істотними порушеннями будівельних норм і правил. </w:t>
      </w:r>
    </w:p>
    <w:p w:rsidR="00E56BDE" w:rsidRPr="00E56BDE" w:rsidRDefault="00E56BDE" w:rsidP="00E56BDE">
      <w:pPr>
        <w:spacing w:line="276" w:lineRule="auto"/>
        <w:ind w:firstLine="709"/>
        <w:jc w:val="both"/>
        <w:rPr>
          <w:lang w:val="ru-UA"/>
        </w:rPr>
      </w:pPr>
      <w:r w:rsidRPr="00E56BDE">
        <w:rPr>
          <w:i/>
          <w:iCs/>
          <w:lang w:val="ru-UA"/>
        </w:rPr>
        <w:t>За загальним правилом особа, яка здійснила або здійснює самочинне будівництво нерухомого майна, не набуває права власності на нього (частина 2 статті  376 ЦК України). Проте в окремих випадках стаття 376 ЦК України передбачає можливість визнання судом права власності на самочинно збудоване нерухоме майно.</w:t>
      </w:r>
    </w:p>
    <w:p w:rsidR="00E56BDE" w:rsidRPr="00E56BDE" w:rsidRDefault="00E56BDE" w:rsidP="00E56BDE">
      <w:pPr>
        <w:spacing w:line="276" w:lineRule="auto"/>
        <w:ind w:firstLine="709"/>
        <w:jc w:val="both"/>
        <w:rPr>
          <w:lang w:val="ru-UA"/>
        </w:rPr>
      </w:pPr>
      <w:r w:rsidRPr="00E56BDE">
        <w:rPr>
          <w:b/>
          <w:bCs/>
          <w:i/>
          <w:iCs/>
          <w:lang w:val="ru-UA"/>
        </w:rPr>
        <w:t>Таким чином, поняття "об'єкт незавершеного будівництва" (частина 3 статті 331 ЦК України) та "самочинно збудований об'єкт" (частина 1 статті 376 ЦК України) мають різний правовий статус та відмінне законодавче регулювання. </w:t>
      </w:r>
    </w:p>
    <w:p w:rsidR="00E56BDE" w:rsidRDefault="00E56BDE" w:rsidP="00630B7D">
      <w:pPr>
        <w:spacing w:line="276" w:lineRule="auto"/>
        <w:ind w:firstLine="709"/>
        <w:jc w:val="both"/>
        <w:rPr>
          <w:lang w:val="ru-UA"/>
        </w:rPr>
      </w:pPr>
    </w:p>
    <w:p w:rsidR="005A3FB3" w:rsidRPr="005A3FB3" w:rsidRDefault="005A3FB3" w:rsidP="005A3FB3">
      <w:pPr>
        <w:spacing w:line="276" w:lineRule="auto"/>
        <w:ind w:firstLine="709"/>
        <w:jc w:val="both"/>
        <w:rPr>
          <w:lang w:val="ru-UA"/>
        </w:rPr>
      </w:pPr>
      <w:r w:rsidRPr="005A3FB3">
        <w:rPr>
          <w:i/>
          <w:iCs/>
          <w:lang w:val="ru-UA"/>
        </w:rPr>
        <w:t>Як зазначено вище, чинне законодавство передбачає можливість набуття особою за певних умов права власності на самочинно збудований об'єкт нерухомого майна за рішенням суду. </w:t>
      </w:r>
    </w:p>
    <w:p w:rsidR="005A3FB3" w:rsidRPr="005A3FB3" w:rsidRDefault="005A3FB3" w:rsidP="005A3FB3">
      <w:pPr>
        <w:spacing w:line="276" w:lineRule="auto"/>
        <w:ind w:firstLine="709"/>
        <w:jc w:val="both"/>
        <w:rPr>
          <w:i/>
          <w:iCs/>
          <w:lang w:val="ru-UA"/>
        </w:rPr>
      </w:pPr>
    </w:p>
    <w:p w:rsidR="005A3FB3" w:rsidRPr="005A3FB3" w:rsidRDefault="005A3FB3" w:rsidP="005A3FB3">
      <w:pPr>
        <w:spacing w:line="276" w:lineRule="auto"/>
        <w:ind w:firstLine="709"/>
        <w:jc w:val="both"/>
        <w:rPr>
          <w:lang w:val="ru-UA"/>
        </w:rPr>
      </w:pPr>
      <w:r w:rsidRPr="005A3FB3">
        <w:rPr>
          <w:i/>
          <w:iCs/>
          <w:lang w:val="ru-UA"/>
        </w:rPr>
        <w:t xml:space="preserve">У той же час об'єкт незавершеного будівництва є лише сукупністю належних забудовнику будівельних матеріалів і наявність судового рішення про визнання права власності на об'єкт незавершеного будівництва не змінює </w:t>
      </w:r>
      <w:r w:rsidRPr="005A3FB3">
        <w:rPr>
          <w:i/>
          <w:iCs/>
          <w:lang w:val="ru-UA"/>
        </w:rPr>
        <w:lastRenderedPageBreak/>
        <w:t>правового статусу такого майна та не перетворює сукупність будівельних матеріалів на новостворену річ – об'єкт нерухомого майна (житловий будинок, будівлю, споруду тощо) в розумінні статті 181 та частини 2 статті 331 ЦК України, оскільки не звільняє забудовника від обов'язку після завершення будівництва (створення майна) ввести його в установленому порядку в експлуатацію в загальному порядку та здійснити державну реєстрацію права власності на новостворене нерухоме майно".</w:t>
      </w:r>
    </w:p>
    <w:p w:rsidR="005A3FB3" w:rsidRDefault="005A3FB3">
      <w:pPr>
        <w:spacing w:line="276" w:lineRule="auto"/>
        <w:ind w:firstLine="709"/>
        <w:jc w:val="both"/>
        <w:rPr>
          <w:lang w:val="en-US"/>
        </w:rPr>
      </w:pPr>
      <w:r>
        <w:rPr>
          <w:lang w:val="en-US"/>
        </w:rPr>
        <w:t xml:space="preserve"> </w:t>
      </w:r>
    </w:p>
    <w:p w:rsidR="005A3FB3" w:rsidRPr="005A3FB3" w:rsidRDefault="005A3FB3" w:rsidP="005A3FB3">
      <w:pPr>
        <w:spacing w:line="276" w:lineRule="auto"/>
        <w:ind w:firstLine="709"/>
        <w:jc w:val="both"/>
        <w:rPr>
          <w:lang w:val="ru-UA"/>
        </w:rPr>
      </w:pPr>
      <w:r w:rsidRPr="005A3FB3">
        <w:rPr>
          <w:b/>
          <w:bCs/>
        </w:rPr>
        <w:t>Висновки.</w:t>
      </w:r>
      <w:r>
        <w:t xml:space="preserve"> </w:t>
      </w:r>
      <w:r w:rsidRPr="005A3FB3">
        <w:rPr>
          <w:lang w:val="ru-UA"/>
        </w:rPr>
        <w:t>Найчастіше предметом спору у таких спорах було усунення перешкод у користуванні майном, витребування майна з чужого незаконного володіння, визнання незаконним акта, що порушує право власності  та визнання права власності.</w:t>
      </w:r>
    </w:p>
    <w:p w:rsidR="005A3FB3" w:rsidRPr="005A3FB3" w:rsidRDefault="005A3FB3" w:rsidP="005A3FB3">
      <w:pPr>
        <w:spacing w:line="276" w:lineRule="auto"/>
        <w:ind w:firstLine="709"/>
        <w:jc w:val="both"/>
        <w:rPr>
          <w:lang w:val="ru-UA"/>
        </w:rPr>
      </w:pPr>
      <w:r w:rsidRPr="005A3FB3">
        <w:rPr>
          <w:lang w:val="ru-UA"/>
        </w:rPr>
        <w:t>Слід також зазначити, що у значній кількості справ позивачі поєднували  декілька позовних вимог. Наприклад, скасування державної реєстрації  та визнання права власності;  скасування державної реєстрації  та зобов’язання повернути майно; визнання недійсним рішення та зобов’язання повернути майно; визнання недійсним рішення, визнання недійсним договору купівлі-продажу та зобов’язання повернути майно тощо.</w:t>
      </w:r>
    </w:p>
    <w:p w:rsidR="00630B7D" w:rsidRPr="00630B7D" w:rsidRDefault="00630B7D" w:rsidP="00630B7D">
      <w:pPr>
        <w:spacing w:line="276" w:lineRule="auto"/>
        <w:ind w:firstLine="709"/>
        <w:jc w:val="both"/>
        <w:rPr>
          <w:lang w:val="ru-UA"/>
        </w:rPr>
      </w:pPr>
      <w:r w:rsidRPr="00630B7D">
        <w:rPr>
          <w:lang w:val="ru-UA"/>
        </w:rPr>
        <w:t> </w:t>
      </w:r>
    </w:p>
    <w:p w:rsidR="00630B7D" w:rsidRPr="00630B7D" w:rsidRDefault="00630B7D" w:rsidP="00630B7D">
      <w:pPr>
        <w:spacing w:line="276" w:lineRule="auto"/>
        <w:ind w:firstLine="709"/>
        <w:jc w:val="both"/>
        <w:rPr>
          <w:lang w:val="ru-UA"/>
        </w:rPr>
      </w:pPr>
    </w:p>
    <w:p w:rsidR="00630B7D" w:rsidRPr="00630B7D" w:rsidRDefault="00630B7D" w:rsidP="00630B7D">
      <w:pPr>
        <w:spacing w:line="276" w:lineRule="auto"/>
        <w:ind w:firstLine="709"/>
        <w:jc w:val="both"/>
        <w:rPr>
          <w:lang w:val="ru-UA"/>
        </w:rPr>
      </w:pPr>
      <w:r w:rsidRPr="00630B7D">
        <w:rPr>
          <w:lang w:val="ru-UA"/>
        </w:rPr>
        <w:t> </w:t>
      </w:r>
    </w:p>
    <w:p w:rsidR="00630B7D" w:rsidRPr="00630B7D" w:rsidRDefault="00630B7D" w:rsidP="00630B7D">
      <w:pPr>
        <w:spacing w:line="276" w:lineRule="auto"/>
        <w:ind w:firstLine="709"/>
        <w:jc w:val="both"/>
        <w:rPr>
          <w:lang w:val="ru-UA"/>
        </w:rPr>
      </w:pPr>
    </w:p>
    <w:p w:rsidR="001E6631" w:rsidRDefault="001E6631" w:rsidP="00630B7D">
      <w:pPr>
        <w:spacing w:line="276" w:lineRule="auto"/>
        <w:ind w:firstLine="709"/>
      </w:pPr>
    </w:p>
    <w:sectPr w:rsidR="001E6631"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4B"/>
    <w:rsid w:val="001707D1"/>
    <w:rsid w:val="001E6631"/>
    <w:rsid w:val="002716F7"/>
    <w:rsid w:val="00504329"/>
    <w:rsid w:val="00544B8C"/>
    <w:rsid w:val="005A3FB3"/>
    <w:rsid w:val="00630B7D"/>
    <w:rsid w:val="007A2690"/>
    <w:rsid w:val="007F1F4B"/>
    <w:rsid w:val="00B96124"/>
    <w:rsid w:val="00CE3D70"/>
    <w:rsid w:val="00D04329"/>
    <w:rsid w:val="00D52DFC"/>
    <w:rsid w:val="00E56BDE"/>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266EFFF"/>
  <w15:chartTrackingRefBased/>
  <w15:docId w15:val="{3853B75D-E01E-1842-BC14-2DE47C84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631"/>
    <w:rPr>
      <w:color w:val="0563C1" w:themeColor="hyperlink"/>
      <w:u w:val="single"/>
    </w:rPr>
  </w:style>
  <w:style w:type="character" w:styleId="a4">
    <w:name w:val="Unresolved Mention"/>
    <w:basedOn w:val="a0"/>
    <w:uiPriority w:val="99"/>
    <w:semiHidden/>
    <w:unhideWhenUsed/>
    <w:rsid w:val="001E6631"/>
    <w:rPr>
      <w:color w:val="605E5C"/>
      <w:shd w:val="clear" w:color="auto" w:fill="E1DFDD"/>
    </w:rPr>
  </w:style>
  <w:style w:type="character" w:styleId="a5">
    <w:name w:val="FollowedHyperlink"/>
    <w:basedOn w:val="a0"/>
    <w:uiPriority w:val="99"/>
    <w:semiHidden/>
    <w:unhideWhenUsed/>
    <w:rsid w:val="00630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7537">
      <w:bodyDiv w:val="1"/>
      <w:marLeft w:val="0"/>
      <w:marRight w:val="0"/>
      <w:marTop w:val="0"/>
      <w:marBottom w:val="0"/>
      <w:divBdr>
        <w:top w:val="none" w:sz="0" w:space="0" w:color="auto"/>
        <w:left w:val="none" w:sz="0" w:space="0" w:color="auto"/>
        <w:bottom w:val="none" w:sz="0" w:space="0" w:color="auto"/>
        <w:right w:val="none" w:sz="0" w:space="0" w:color="auto"/>
      </w:divBdr>
    </w:div>
    <w:div w:id="281545006">
      <w:bodyDiv w:val="1"/>
      <w:marLeft w:val="0"/>
      <w:marRight w:val="0"/>
      <w:marTop w:val="0"/>
      <w:marBottom w:val="0"/>
      <w:divBdr>
        <w:top w:val="none" w:sz="0" w:space="0" w:color="auto"/>
        <w:left w:val="none" w:sz="0" w:space="0" w:color="auto"/>
        <w:bottom w:val="none" w:sz="0" w:space="0" w:color="auto"/>
        <w:right w:val="none" w:sz="0" w:space="0" w:color="auto"/>
      </w:divBdr>
    </w:div>
    <w:div w:id="537470949">
      <w:bodyDiv w:val="1"/>
      <w:marLeft w:val="0"/>
      <w:marRight w:val="0"/>
      <w:marTop w:val="0"/>
      <w:marBottom w:val="0"/>
      <w:divBdr>
        <w:top w:val="none" w:sz="0" w:space="0" w:color="auto"/>
        <w:left w:val="none" w:sz="0" w:space="0" w:color="auto"/>
        <w:bottom w:val="none" w:sz="0" w:space="0" w:color="auto"/>
        <w:right w:val="none" w:sz="0" w:space="0" w:color="auto"/>
      </w:divBdr>
    </w:div>
    <w:div w:id="854466134">
      <w:bodyDiv w:val="1"/>
      <w:marLeft w:val="0"/>
      <w:marRight w:val="0"/>
      <w:marTop w:val="0"/>
      <w:marBottom w:val="0"/>
      <w:divBdr>
        <w:top w:val="none" w:sz="0" w:space="0" w:color="auto"/>
        <w:left w:val="none" w:sz="0" w:space="0" w:color="auto"/>
        <w:bottom w:val="none" w:sz="0" w:space="0" w:color="auto"/>
        <w:right w:val="none" w:sz="0" w:space="0" w:color="auto"/>
      </w:divBdr>
    </w:div>
    <w:div w:id="974598452">
      <w:bodyDiv w:val="1"/>
      <w:marLeft w:val="0"/>
      <w:marRight w:val="0"/>
      <w:marTop w:val="0"/>
      <w:marBottom w:val="0"/>
      <w:divBdr>
        <w:top w:val="none" w:sz="0" w:space="0" w:color="auto"/>
        <w:left w:val="none" w:sz="0" w:space="0" w:color="auto"/>
        <w:bottom w:val="none" w:sz="0" w:space="0" w:color="auto"/>
        <w:right w:val="none" w:sz="0" w:space="0" w:color="auto"/>
      </w:divBdr>
    </w:div>
    <w:div w:id="1363284979">
      <w:bodyDiv w:val="1"/>
      <w:marLeft w:val="0"/>
      <w:marRight w:val="0"/>
      <w:marTop w:val="0"/>
      <w:marBottom w:val="0"/>
      <w:divBdr>
        <w:top w:val="none" w:sz="0" w:space="0" w:color="auto"/>
        <w:left w:val="none" w:sz="0" w:space="0" w:color="auto"/>
        <w:bottom w:val="none" w:sz="0" w:space="0" w:color="auto"/>
        <w:right w:val="none" w:sz="0" w:space="0" w:color="auto"/>
      </w:divBdr>
    </w:div>
    <w:div w:id="17578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an_3306/ed_2022_11_24/pravo1/T041952.html?pravo=1" TargetMode="External"/><Relationship Id="rId5" Type="http://schemas.openxmlformats.org/officeDocument/2006/relationships/hyperlink" Target="https://zakon.rada.gov.ua/laws/show/974_854" TargetMode="External"/><Relationship Id="rId4" Type="http://schemas.openxmlformats.org/officeDocument/2006/relationships/hyperlink" Target="https://zakon.rada.gov.ua/laws/show/974_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3872</Words>
  <Characters>22072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5</cp:revision>
  <dcterms:created xsi:type="dcterms:W3CDTF">2024-09-04T10:37:00Z</dcterms:created>
  <dcterms:modified xsi:type="dcterms:W3CDTF">2024-09-05T16:33:00Z</dcterms:modified>
</cp:coreProperties>
</file>